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8A0B74" w14:textId="4925E675" w:rsidR="00764552" w:rsidRPr="004E3B63" w:rsidRDefault="00764552" w:rsidP="00764552">
      <w:pPr>
        <w:jc w:val="center"/>
        <w:rPr>
          <w:b/>
          <w:color w:val="000000" w:themeColor="text1"/>
        </w:rPr>
      </w:pPr>
      <w:r w:rsidRPr="004E3B63">
        <w:rPr>
          <w:b/>
          <w:color w:val="000000" w:themeColor="text1"/>
        </w:rPr>
        <w:t>RF</w:t>
      </w:r>
      <w:r w:rsidRPr="008313EF">
        <w:rPr>
          <w:b/>
        </w:rPr>
        <w:t xml:space="preserve">P </w:t>
      </w:r>
      <w:r w:rsidR="006269CA">
        <w:rPr>
          <w:b/>
        </w:rPr>
        <w:t>20-1311</w:t>
      </w:r>
    </w:p>
    <w:p w14:paraId="49E61823" w14:textId="77777777" w:rsidR="00764552" w:rsidRPr="004E3B63" w:rsidRDefault="00764552" w:rsidP="00764552">
      <w:pPr>
        <w:jc w:val="center"/>
        <w:rPr>
          <w:b/>
          <w:color w:val="000000" w:themeColor="text1"/>
        </w:rPr>
      </w:pPr>
      <w:r w:rsidRPr="004E3B63">
        <w:rPr>
          <w:b/>
          <w:color w:val="000000" w:themeColor="text1"/>
        </w:rPr>
        <w:t>TECHNICAL PROPOSAL</w:t>
      </w:r>
    </w:p>
    <w:p w14:paraId="1B38DCFF" w14:textId="1C67E3A2" w:rsidR="00764552" w:rsidRPr="002376E8" w:rsidRDefault="00764552" w:rsidP="00764552">
      <w:pPr>
        <w:jc w:val="center"/>
        <w:rPr>
          <w:b/>
        </w:rPr>
      </w:pPr>
      <w:r w:rsidRPr="002376E8">
        <w:rPr>
          <w:b/>
        </w:rPr>
        <w:t>ATTACHMENT</w:t>
      </w:r>
      <w:r w:rsidR="002376E8">
        <w:rPr>
          <w:b/>
        </w:rPr>
        <w:t xml:space="preserve"> </w:t>
      </w:r>
      <w:r w:rsidR="00644F26">
        <w:rPr>
          <w:b/>
        </w:rPr>
        <w:t>F</w:t>
      </w:r>
    </w:p>
    <w:p w14:paraId="6F82D3C9" w14:textId="77777777" w:rsidR="00764552" w:rsidRPr="004E3B63" w:rsidRDefault="00764552" w:rsidP="00764552">
      <w:pPr>
        <w:rPr>
          <w:b/>
          <w:color w:val="000000" w:themeColor="text1"/>
        </w:rPr>
      </w:pPr>
    </w:p>
    <w:p w14:paraId="71BE401B" w14:textId="174849AB" w:rsidR="00764552" w:rsidRPr="004E3B63" w:rsidRDefault="00764552" w:rsidP="003C44D6">
      <w:pPr>
        <w:rPr>
          <w:b/>
          <w:color w:val="000000" w:themeColor="text1"/>
          <w:sz w:val="28"/>
          <w:szCs w:val="28"/>
        </w:rPr>
      </w:pPr>
      <w:r w:rsidRPr="004E3B63">
        <w:rPr>
          <w:b/>
          <w:color w:val="000000" w:themeColor="text1"/>
          <w:szCs w:val="24"/>
        </w:rPr>
        <w:t>Instructions:  Please supply all requested information in the areas shaded yellow and indicate any attachments that have been included to support your responses.</w:t>
      </w:r>
      <w:r w:rsidR="005B3AAA">
        <w:rPr>
          <w:b/>
          <w:color w:val="000000" w:themeColor="text1"/>
          <w:szCs w:val="24"/>
        </w:rPr>
        <w:t xml:space="preserve"> </w:t>
      </w:r>
      <w:r w:rsidR="005B3AAA" w:rsidRPr="005B3AAA">
        <w:rPr>
          <w:b/>
          <w:color w:val="000000" w:themeColor="text1"/>
          <w:szCs w:val="24"/>
        </w:rPr>
        <w:t xml:space="preserve">Please review the requirements in Attachment </w:t>
      </w:r>
      <w:r w:rsidR="00FD5CE5" w:rsidRPr="00A6462A">
        <w:rPr>
          <w:b/>
          <w:color w:val="000000" w:themeColor="text1"/>
          <w:szCs w:val="24"/>
        </w:rPr>
        <w:t>I</w:t>
      </w:r>
      <w:r w:rsidR="005B3AAA" w:rsidRPr="005B3AAA">
        <w:rPr>
          <w:b/>
          <w:color w:val="000000" w:themeColor="text1"/>
          <w:szCs w:val="24"/>
        </w:rPr>
        <w:t xml:space="preserve"> – Scope of Work carefully and address each section and requirement as prompted below. Please describe your relevant experience and explain how you propose to perform the work in its entirety. </w:t>
      </w:r>
      <w:r w:rsidR="00AB2A8B">
        <w:rPr>
          <w:b/>
          <w:color w:val="000000" w:themeColor="text1"/>
          <w:szCs w:val="24"/>
        </w:rPr>
        <w:t>The</w:t>
      </w:r>
      <w:r w:rsidR="00580566">
        <w:rPr>
          <w:b/>
          <w:color w:val="000000" w:themeColor="text1"/>
          <w:szCs w:val="24"/>
        </w:rPr>
        <w:t>se</w:t>
      </w:r>
      <w:r w:rsidR="00AB2A8B">
        <w:rPr>
          <w:b/>
          <w:color w:val="000000" w:themeColor="text1"/>
          <w:szCs w:val="24"/>
        </w:rPr>
        <w:t xml:space="preserve"> technical proposal </w:t>
      </w:r>
      <w:r w:rsidR="00580566">
        <w:rPr>
          <w:b/>
          <w:color w:val="000000" w:themeColor="text1"/>
          <w:szCs w:val="24"/>
        </w:rPr>
        <w:t>instructions are</w:t>
      </w:r>
      <w:r w:rsidR="00AB2A8B">
        <w:rPr>
          <w:b/>
          <w:color w:val="000000" w:themeColor="text1"/>
          <w:szCs w:val="24"/>
        </w:rPr>
        <w:t xml:space="preserve"> divided into three sections: an overview, general questions that are applicable to</w:t>
      </w:r>
      <w:r w:rsidR="00580566">
        <w:rPr>
          <w:b/>
          <w:color w:val="000000" w:themeColor="text1"/>
          <w:szCs w:val="24"/>
        </w:rPr>
        <w:t xml:space="preserve"> most or</w:t>
      </w:r>
      <w:r w:rsidR="00AB2A8B">
        <w:rPr>
          <w:b/>
          <w:color w:val="000000" w:themeColor="text1"/>
          <w:szCs w:val="24"/>
        </w:rPr>
        <w:t xml:space="preserve"> all service lines, and specific questions for each service line. </w:t>
      </w:r>
    </w:p>
    <w:p w14:paraId="2AAE3BC1" w14:textId="77777777" w:rsidR="00764552" w:rsidRPr="004E3B63" w:rsidRDefault="00764552" w:rsidP="003C44D6">
      <w:pPr>
        <w:rPr>
          <w:b/>
          <w:color w:val="000000" w:themeColor="text1"/>
          <w:sz w:val="28"/>
          <w:szCs w:val="28"/>
        </w:rPr>
      </w:pPr>
    </w:p>
    <w:p w14:paraId="4DFA71E4" w14:textId="41164EFC" w:rsidR="0045412C" w:rsidRPr="001172B1" w:rsidRDefault="0031535D" w:rsidP="001172B1">
      <w:pPr>
        <w:pStyle w:val="ListParagraph"/>
        <w:numPr>
          <w:ilvl w:val="0"/>
          <w:numId w:val="14"/>
        </w:numPr>
        <w:rPr>
          <w:color w:val="000000" w:themeColor="text1"/>
          <w:szCs w:val="24"/>
        </w:rPr>
      </w:pPr>
      <w:r>
        <w:rPr>
          <w:b/>
          <w:color w:val="000000" w:themeColor="text1"/>
          <w:sz w:val="28"/>
          <w:szCs w:val="28"/>
        </w:rPr>
        <w:t>Overview</w:t>
      </w:r>
    </w:p>
    <w:p w14:paraId="0985CF59" w14:textId="5A196180" w:rsidR="00012CEE" w:rsidRPr="00012CEE" w:rsidRDefault="00012CEE" w:rsidP="00012CEE">
      <w:pPr>
        <w:pStyle w:val="ListParagraph"/>
        <w:widowControl/>
        <w:numPr>
          <w:ilvl w:val="1"/>
          <w:numId w:val="14"/>
        </w:numPr>
        <w:rPr>
          <w:color w:val="000000" w:themeColor="text1"/>
        </w:rPr>
      </w:pPr>
      <w:r w:rsidRPr="00012CEE">
        <w:rPr>
          <w:color w:val="000000" w:themeColor="text1"/>
        </w:rPr>
        <w:t xml:space="preserve">Please confirm your understanding and acceptance of the details listed in Attachment </w:t>
      </w:r>
      <w:r w:rsidR="00FD5CE5">
        <w:rPr>
          <w:color w:val="000000" w:themeColor="text1"/>
        </w:rPr>
        <w:t>I</w:t>
      </w:r>
      <w:r w:rsidR="00FD5CE5" w:rsidRPr="00012CEE">
        <w:rPr>
          <w:color w:val="000000" w:themeColor="text1"/>
        </w:rPr>
        <w:t xml:space="preserve"> </w:t>
      </w:r>
      <w:r w:rsidRPr="00012CEE">
        <w:rPr>
          <w:color w:val="000000" w:themeColor="text1"/>
        </w:rPr>
        <w:t xml:space="preserve">- Scope of Work. If you have any exceptions to any aspect and/or requirement of Attachment </w:t>
      </w:r>
      <w:r w:rsidR="00FD5CE5">
        <w:rPr>
          <w:color w:val="000000" w:themeColor="text1"/>
        </w:rPr>
        <w:t>I</w:t>
      </w:r>
      <w:r w:rsidR="00FD5CE5" w:rsidRPr="00012CEE">
        <w:rPr>
          <w:color w:val="000000" w:themeColor="text1"/>
        </w:rPr>
        <w:t xml:space="preserve"> </w:t>
      </w:r>
      <w:r w:rsidRPr="00012CEE">
        <w:rPr>
          <w:color w:val="000000" w:themeColor="text1"/>
        </w:rPr>
        <w:t xml:space="preserve">- Scope of Work, please indicate </w:t>
      </w:r>
      <w:r>
        <w:rPr>
          <w:color w:val="000000" w:themeColor="text1"/>
        </w:rPr>
        <w:t>so</w:t>
      </w:r>
      <w:r w:rsidRPr="00012CEE">
        <w:rPr>
          <w:color w:val="000000" w:themeColor="text1"/>
        </w:rPr>
        <w:t xml:space="preserve"> here.</w:t>
      </w:r>
    </w:p>
    <w:p w14:paraId="6D702D98" w14:textId="77777777" w:rsidR="00012CEE" w:rsidRPr="004E3B63" w:rsidRDefault="00012CEE" w:rsidP="00012CE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012CEE" w:rsidRPr="004E3B63" w14:paraId="177426AD" w14:textId="77777777" w:rsidTr="00821EAD">
        <w:tc>
          <w:tcPr>
            <w:tcW w:w="8856" w:type="dxa"/>
            <w:shd w:val="clear" w:color="auto" w:fill="FFFF99"/>
          </w:tcPr>
          <w:p w14:paraId="03921D21" w14:textId="6EB81179" w:rsidR="00012CEE" w:rsidRPr="004E3B63" w:rsidRDefault="00C65C77" w:rsidP="00C65C77">
            <w:pPr>
              <w:spacing w:before="60" w:after="60"/>
              <w:rPr>
                <w:b/>
                <w:color w:val="000000" w:themeColor="text1"/>
              </w:rPr>
            </w:pPr>
            <w:r>
              <w:rPr>
                <w:bCs/>
                <w:color w:val="000000" w:themeColor="text1"/>
              </w:rPr>
              <w:t>Ad Astra confirms our understanding and acceptance of the details outlined in Attachment I – Scope of Work (SOW). We do not take exception to any aspect and/or requirement of the SOW. We are well-positioned to deliver all requirements detailed in the SOW, as detailed in our answers to the following questions.</w:t>
            </w:r>
          </w:p>
        </w:tc>
      </w:tr>
    </w:tbl>
    <w:p w14:paraId="55ADD9B5" w14:textId="77777777" w:rsidR="00012CEE" w:rsidRDefault="00012CEE" w:rsidP="00012CEE">
      <w:pPr>
        <w:pStyle w:val="ListParagraph"/>
        <w:rPr>
          <w:color w:val="000000" w:themeColor="text1"/>
          <w:szCs w:val="24"/>
        </w:rPr>
      </w:pPr>
    </w:p>
    <w:p w14:paraId="59B572EF" w14:textId="0FE0ECB8" w:rsidR="00F95D3F" w:rsidRPr="0031535D" w:rsidRDefault="00F95D3F" w:rsidP="0031535D">
      <w:pPr>
        <w:pStyle w:val="ListParagraph"/>
        <w:numPr>
          <w:ilvl w:val="1"/>
          <w:numId w:val="14"/>
        </w:numPr>
        <w:rPr>
          <w:color w:val="000000" w:themeColor="text1"/>
          <w:szCs w:val="24"/>
        </w:rPr>
      </w:pPr>
      <w:r w:rsidRPr="0031535D">
        <w:rPr>
          <w:color w:val="000000" w:themeColor="text1"/>
          <w:szCs w:val="24"/>
        </w:rPr>
        <w:t xml:space="preserve">Please </w:t>
      </w:r>
      <w:r w:rsidR="002462C2">
        <w:rPr>
          <w:color w:val="000000" w:themeColor="text1"/>
          <w:szCs w:val="24"/>
        </w:rPr>
        <w:t>describe your past experience conducting Interpretation and Translation Services.</w:t>
      </w:r>
      <w:r w:rsidR="00AB2A8B">
        <w:rPr>
          <w:color w:val="000000" w:themeColor="text1"/>
          <w:szCs w:val="24"/>
        </w:rPr>
        <w:t xml:space="preserve"> </w:t>
      </w:r>
    </w:p>
    <w:p w14:paraId="02F3963E" w14:textId="77777777" w:rsidR="0045412C" w:rsidRPr="0045412C" w:rsidRDefault="0045412C" w:rsidP="0045412C">
      <w:pPr>
        <w:pStyle w:val="ListParagraph"/>
        <w:widowControl/>
        <w:ind w:left="360"/>
        <w:rPr>
          <w:color w:val="000000" w:themeColor="text1"/>
          <w:szCs w:val="24"/>
        </w:rPr>
      </w:pPr>
    </w:p>
    <w:tbl>
      <w:tblPr>
        <w:tblStyle w:val="TableGrid"/>
        <w:tblW w:w="0" w:type="auto"/>
        <w:shd w:val="clear" w:color="auto" w:fill="FFFF99"/>
        <w:tblLook w:val="01E0" w:firstRow="1" w:lastRow="1" w:firstColumn="1" w:lastColumn="1" w:noHBand="0" w:noVBand="0"/>
      </w:tblPr>
      <w:tblGrid>
        <w:gridCol w:w="8856"/>
      </w:tblGrid>
      <w:tr w:rsidR="0045412C" w:rsidRPr="0045412C" w14:paraId="458C2B62" w14:textId="77777777" w:rsidTr="00EE50C5">
        <w:tc>
          <w:tcPr>
            <w:tcW w:w="8856" w:type="dxa"/>
            <w:shd w:val="clear" w:color="auto" w:fill="FFFF99"/>
          </w:tcPr>
          <w:p w14:paraId="4E8F7BB2" w14:textId="77777777" w:rsidR="00C65C77" w:rsidRDefault="00C65C77" w:rsidP="00C65C77">
            <w:pPr>
              <w:pStyle w:val="BodyText"/>
              <w:rPr>
                <w:rFonts w:cs="Times New Roman"/>
                <w:szCs w:val="24"/>
              </w:rPr>
            </w:pPr>
            <w:r>
              <w:rPr>
                <w:rFonts w:cs="Times New Roman"/>
                <w:szCs w:val="24"/>
              </w:rPr>
              <w:t>Ad Astra has a history of successfully providing comprehensive language services to federal, state, and local Government agencies across a wide spectrum of mission/subject areas; healthcare and medical organizations; educational institutions; court/legal settings; and a variety of commercial clients. Our company’s core competencies are interpretation and translation, and we provide support in more than 200 foreign languages as well as American Sign Language (ASL). These languages include the Indiana Department of Administration’s designated core languages, as well as any non-core languages (</w:t>
            </w:r>
            <w:r>
              <w:rPr>
                <w:rFonts w:cs="Times New Roman"/>
                <w:i/>
                <w:iCs/>
                <w:szCs w:val="24"/>
              </w:rPr>
              <w:t>as listed below in 1.5</w:t>
            </w:r>
            <w:r>
              <w:rPr>
                <w:rFonts w:cs="Times New Roman"/>
                <w:szCs w:val="24"/>
              </w:rPr>
              <w:t xml:space="preserve">). Furthermore, we perform our interpretation and translation services over every possible medium to support our customers’ needs, including On-Site Interpreting, Virtual Online Interpreting, Over-the-Phone (OPI) Interpreting, Video Remote Interpreting (VRI), Communication Access Real-Time Translation (CART) and Remote CART services. </w:t>
            </w:r>
          </w:p>
          <w:p w14:paraId="71893B58" w14:textId="77777777" w:rsidR="00C65C77" w:rsidRDefault="00C65C77" w:rsidP="00C65C77">
            <w:pPr>
              <w:pStyle w:val="BodyText"/>
              <w:rPr>
                <w:rFonts w:cs="Times New Roman"/>
                <w:szCs w:val="24"/>
              </w:rPr>
            </w:pPr>
            <w:r>
              <w:rPr>
                <w:rFonts w:cs="Times New Roman"/>
                <w:bCs/>
                <w:szCs w:val="24"/>
              </w:rPr>
              <w:t>As a</w:t>
            </w:r>
            <w:r>
              <w:rPr>
                <w:rFonts w:cs="Times New Roman"/>
                <w:szCs w:val="24"/>
              </w:rPr>
              <w:t xml:space="preserve"> woman-owned small business established in 2010 as an off-shoot of a 25-year-old language services firm, Ad Astra has extensive, proven experience providing comprehensive interpretation and translation services. We draw from 35 years of experience delivering interpretation and translation and related linguistic services that meet or exceed our customers’ requirements. </w:t>
            </w:r>
          </w:p>
          <w:p w14:paraId="38B69D73" w14:textId="77777777" w:rsidR="00C65C77" w:rsidRDefault="00C65C77" w:rsidP="00C65C77">
            <w:pPr>
              <w:pStyle w:val="BodyText"/>
              <w:rPr>
                <w:rFonts w:cs="Times New Roman"/>
                <w:szCs w:val="24"/>
              </w:rPr>
            </w:pPr>
            <w:r>
              <w:rPr>
                <w:rFonts w:cs="Times New Roman"/>
                <w:szCs w:val="24"/>
              </w:rPr>
              <w:t xml:space="preserve">Our depth of relevant experience includes performing such services for Federal and state government agencies, including the State of Maryland, State of Georgia, State of Delaware, Government of the District of Columbia, Commonwealth of Delaware, </w:t>
            </w:r>
            <w:r>
              <w:rPr>
                <w:rFonts w:cs="Times New Roman"/>
                <w:szCs w:val="24"/>
              </w:rPr>
              <w:lastRenderedPageBreak/>
              <w:t xml:space="preserve">Department of State, United States Agency for International Development, National Institutes of Health, National Oceanic and Atmospheric Administration, the U.S. Federal Elections Commission, Environmental Protection Agency, U.S. Navy Fleet Readiness Center – East, U.S. Navy Camp Lejeune, Court Services and Offender Supervision Agency, Department of Veterans Affairs, Johns Hopkins Medicine International, Adventist Health, and Fairfax County, Virginia, and many others.  </w:t>
            </w:r>
          </w:p>
          <w:p w14:paraId="50C30FA1" w14:textId="77777777" w:rsidR="00C65C77" w:rsidRDefault="00C65C77" w:rsidP="00C65C77">
            <w:pPr>
              <w:pStyle w:val="BodyText"/>
              <w:rPr>
                <w:rFonts w:cs="Times New Roman"/>
                <w:szCs w:val="24"/>
              </w:rPr>
            </w:pPr>
            <w:r>
              <w:rPr>
                <w:rFonts w:cs="Times New Roman"/>
                <w:szCs w:val="24"/>
              </w:rPr>
              <w:t>Through statewide interpretation and translation contracts in Maryland, Georgia, and Delaware, we are accustomed to performing services across states in support of all state agencies, supplying skilled, qualified, and certified personnel with the requisite subject matter expertise to fulfill any particular request.</w:t>
            </w:r>
            <w:r>
              <w:t xml:space="preserve"> </w:t>
            </w:r>
            <w:r>
              <w:rPr>
                <w:rFonts w:cs="Times New Roman"/>
                <w:szCs w:val="24"/>
              </w:rPr>
              <w:t>Ad Astra’s personnel skills as well as business model are proven in many high-level engagements, which include interpretation and translation of technical conversations and documents for a wide variety of judicial, health/medical, customer service, government, business, employment, financial services, agriculture, dental, psychological, scientific, and other subject areas needed to help facilitate our customers’ mission-critical business processes.</w:t>
            </w:r>
            <w:r>
              <w:t xml:space="preserve"> </w:t>
            </w:r>
          </w:p>
          <w:p w14:paraId="663B7EEF" w14:textId="77777777" w:rsidR="00C65C77" w:rsidRDefault="00C65C77" w:rsidP="00C65C77">
            <w:pPr>
              <w:pStyle w:val="AdAstraNORMAL"/>
            </w:pPr>
            <w:r>
              <w:rPr>
                <w:szCs w:val="24"/>
              </w:rPr>
              <w:t xml:space="preserve">We maintain a proprietary database of more than 11,500 contractors and leverage these resources to rapidly provide qualified staff matching client requirements. </w:t>
            </w:r>
            <w:r>
              <w:t xml:space="preserve">We follow industry standards and best practices in translation and interpretation. To continuously ensure the highest quality of service provision, we have certifications from the National Association of Judiciary Interpreters and Translators (NAJIT), American Translators Association (ATA), National Court Reporter Association (NCRA), International Association of Conference Interpreters (IACI), National Council on Interpreting in Healthcare (NCIHC), Registry of Interpreters for the Deaf (RID), National Association for the Deaf (NAD), Government and state agencies, and other equally recognized organizations. </w:t>
            </w:r>
          </w:p>
          <w:p w14:paraId="138182CD" w14:textId="77777777" w:rsidR="00C65C77" w:rsidRDefault="00C65C77" w:rsidP="00C65C77">
            <w:r>
              <w:t>Ad Astra provides certified, trained, and experienced linguistic personnel and project management support that has ensured a 99% fulfillment rate of requested services. We promptly provide requested interpreter and translation services and accommodate last-minute changes, irrespective of the size and nature of the service. Ad Astra has demonstrated the ability to adapt flexibly and rapidly to changes to any and every service request.</w:t>
            </w:r>
          </w:p>
          <w:p w14:paraId="6A839C21" w14:textId="77777777" w:rsidR="00C65C77" w:rsidRDefault="00C65C77" w:rsidP="00C65C77">
            <w:r>
              <w:t>Ad Astra’s core capabilities and qualifications align with the Indiana Department of Administration’s Interpreter Services program needs, and we are well-qualified and uniquely positioned to successfully deliver these services per program requirements.</w:t>
            </w:r>
          </w:p>
          <w:p w14:paraId="55D7740E" w14:textId="77777777" w:rsidR="0045412C" w:rsidRPr="0045412C" w:rsidRDefault="0045412C" w:rsidP="00EE50C5">
            <w:pPr>
              <w:rPr>
                <w:color w:val="000000" w:themeColor="text1"/>
                <w:szCs w:val="24"/>
              </w:rPr>
            </w:pPr>
          </w:p>
        </w:tc>
      </w:tr>
    </w:tbl>
    <w:p w14:paraId="7CAC1AC1" w14:textId="77777777" w:rsidR="0045412C" w:rsidRDefault="0045412C" w:rsidP="0045412C">
      <w:pPr>
        <w:pStyle w:val="ListParagraph"/>
        <w:ind w:left="702"/>
        <w:rPr>
          <w:color w:val="000000" w:themeColor="text1"/>
          <w:szCs w:val="24"/>
        </w:rPr>
      </w:pPr>
    </w:p>
    <w:p w14:paraId="64A615FF" w14:textId="126B15C7" w:rsidR="0045412C" w:rsidRPr="00D47C7D" w:rsidRDefault="0045412C" w:rsidP="00D47C7D">
      <w:pPr>
        <w:pStyle w:val="ListParagraph"/>
        <w:numPr>
          <w:ilvl w:val="1"/>
          <w:numId w:val="14"/>
        </w:numPr>
        <w:rPr>
          <w:color w:val="000000" w:themeColor="text1"/>
          <w:szCs w:val="24"/>
        </w:rPr>
      </w:pPr>
      <w:r w:rsidRPr="00D47C7D">
        <w:rPr>
          <w:color w:val="000000" w:themeColor="text1"/>
          <w:szCs w:val="24"/>
        </w:rPr>
        <w:t xml:space="preserve">Please </w:t>
      </w:r>
      <w:r w:rsidR="00AB2A8B">
        <w:rPr>
          <w:color w:val="000000" w:themeColor="text1"/>
          <w:szCs w:val="24"/>
        </w:rPr>
        <w:t xml:space="preserve">describe </w:t>
      </w:r>
      <w:r w:rsidRPr="00D47C7D">
        <w:rPr>
          <w:color w:val="000000" w:themeColor="text1"/>
          <w:szCs w:val="24"/>
        </w:rPr>
        <w:t>you</w:t>
      </w:r>
      <w:r w:rsidR="00D47C7D">
        <w:rPr>
          <w:color w:val="000000" w:themeColor="text1"/>
          <w:szCs w:val="24"/>
        </w:rPr>
        <w:t xml:space="preserve">r ability to provide language interpretation and written translation services for the Core Languages listed in Section 1 of Attachment </w:t>
      </w:r>
      <w:r w:rsidR="00FD5CE5">
        <w:rPr>
          <w:color w:val="000000" w:themeColor="text1"/>
          <w:szCs w:val="24"/>
        </w:rPr>
        <w:t xml:space="preserve">I </w:t>
      </w:r>
      <w:r w:rsidR="00D47C7D">
        <w:rPr>
          <w:color w:val="000000" w:themeColor="text1"/>
          <w:szCs w:val="24"/>
        </w:rPr>
        <w:t>- Scope of Work.</w:t>
      </w:r>
      <w:r w:rsidRPr="00D47C7D">
        <w:rPr>
          <w:color w:val="000000" w:themeColor="text1"/>
          <w:szCs w:val="24"/>
        </w:rPr>
        <w:t xml:space="preserve"> </w:t>
      </w:r>
    </w:p>
    <w:p w14:paraId="08BF95AE" w14:textId="77777777" w:rsidR="0045412C" w:rsidRPr="0045412C" w:rsidRDefault="0045412C" w:rsidP="0045412C">
      <w:pPr>
        <w:pStyle w:val="ListParagraph"/>
        <w:widowControl/>
        <w:ind w:left="360"/>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5412C" w:rsidRPr="004E3B63" w14:paraId="32EBC9AC" w14:textId="77777777" w:rsidTr="00EE50C5">
        <w:tc>
          <w:tcPr>
            <w:tcW w:w="8856" w:type="dxa"/>
            <w:shd w:val="clear" w:color="auto" w:fill="FFFF99"/>
          </w:tcPr>
          <w:p w14:paraId="33B17762" w14:textId="6FA63710" w:rsidR="00C65C77" w:rsidRDefault="00C65C77" w:rsidP="00C65C77">
            <w:pPr>
              <w:spacing w:before="120"/>
              <w:rPr>
                <w:bCs/>
                <w:color w:val="000000" w:themeColor="text1"/>
              </w:rPr>
            </w:pPr>
            <w:bookmarkStart w:id="0" w:name="_Hlk39575038"/>
            <w:r>
              <w:rPr>
                <w:bCs/>
                <w:color w:val="000000" w:themeColor="text1"/>
              </w:rPr>
              <w:t xml:space="preserve">Ad Astra provides interpretation and written translation support in 200+ languages, including </w:t>
            </w:r>
            <w:r>
              <w:rPr>
                <w:bCs/>
                <w:color w:val="000000" w:themeColor="text1"/>
                <w:u w:val="single"/>
              </w:rPr>
              <w:t>all Core Languages listed in the SOW</w:t>
            </w:r>
            <w:r>
              <w:rPr>
                <w:bCs/>
                <w:color w:val="000000" w:themeColor="text1"/>
              </w:rPr>
              <w:t xml:space="preserve">: Spanish, Burmese, Chin, Arabic, French, Karen, Vietnamese, Swahili, Mandarin, and Kinyarwanda. Our capability in performing services in 200+ languages positions us to exceed the Indiana Department of </w:t>
            </w:r>
            <w:r w:rsidR="00905A31">
              <w:rPr>
                <w:bCs/>
                <w:color w:val="000000" w:themeColor="text1"/>
              </w:rPr>
              <w:t>Administration’s</w:t>
            </w:r>
            <w:r>
              <w:rPr>
                <w:bCs/>
                <w:color w:val="000000" w:themeColor="text1"/>
              </w:rPr>
              <w:t xml:space="preserve"> requirements. We maintain a proprietary database of more than 11,500 linguists with native level proficiency in 200+ languages and dialects, and we leverage </w:t>
            </w:r>
            <w:r>
              <w:rPr>
                <w:bCs/>
                <w:color w:val="000000" w:themeColor="text1"/>
              </w:rPr>
              <w:lastRenderedPageBreak/>
              <w:t>these resources to rapidly provide qualified staff matching client requirements. Ad Astra continuously grows our linguist pool by recruiting, extensively vetting and testing, and training linguists in all languages identified in the SOW. Our Recruiting, Training, and Testing Department screens and tests new candidates on a weekly basis to ensure we are always adding talented linguists to meet our customers’ current, evolving, and future language services needs in all languages.</w:t>
            </w:r>
          </w:p>
          <w:p w14:paraId="3A3DCCD5" w14:textId="77777777" w:rsidR="00C65C77" w:rsidRDefault="00C65C77" w:rsidP="00C65C77">
            <w:pPr>
              <w:pStyle w:val="BodyText"/>
              <w:rPr>
                <w:szCs w:val="24"/>
              </w:rPr>
            </w:pPr>
            <w:r>
              <w:rPr>
                <w:szCs w:val="24"/>
              </w:rPr>
              <w:t>Ad Astra linguists are exceptionally skilled and many have specialties in regional and dialectical languages as well as slang and colloquialisms that are regional, national, and dialectical in nature. For example, due to our broad and extensive language capabilities across our linguist pool, our linguists can distinguish between slang and particular phrasing used regionally (such as Ecuador vs. Mexico), and thus can relate the intended meaning efficiently and effectively.</w:t>
            </w:r>
          </w:p>
          <w:p w14:paraId="6FE7E63C" w14:textId="77777777" w:rsidR="00C65C77" w:rsidRDefault="00C65C77" w:rsidP="00C65C77">
            <w:pPr>
              <w:pStyle w:val="BodyText"/>
            </w:pPr>
            <w:r>
              <w:t xml:space="preserve">We have an excellent track record of supporting all languages, including rare languages. Our linguists have native-level proficiency in all required languages and dialects. To ensure we meet all interpretation and written translation requirements for the Indiana Department of Administration, we have pre-qualified linguists in an Indiana-specific resource pool. These resources have the requisite qualifications, experience, and subject matter expertise to support all languages required by the SOW. The table below demonstrates our ability to provide linguists in each required language. </w:t>
            </w:r>
          </w:p>
          <w:tbl>
            <w:tblPr>
              <w:tblStyle w:val="TableGrid"/>
              <w:tblW w:w="0" w:type="auto"/>
              <w:tblLook w:val="04A0" w:firstRow="1" w:lastRow="0" w:firstColumn="1" w:lastColumn="0" w:noHBand="0" w:noVBand="1"/>
            </w:tblPr>
            <w:tblGrid>
              <w:gridCol w:w="2585"/>
              <w:gridCol w:w="2790"/>
              <w:gridCol w:w="3255"/>
            </w:tblGrid>
            <w:tr w:rsidR="00C65C77" w14:paraId="759F7D07" w14:textId="77777777" w:rsidTr="00DE24DD">
              <w:trPr>
                <w:tblHeader/>
              </w:trPr>
              <w:tc>
                <w:tcPr>
                  <w:tcW w:w="2585" w:type="dxa"/>
                </w:tcPr>
                <w:p w14:paraId="2E788A5A" w14:textId="77777777" w:rsidR="00C65C77" w:rsidRDefault="00C65C77" w:rsidP="00C65C77">
                  <w:pPr>
                    <w:rPr>
                      <w:b/>
                      <w:color w:val="000000" w:themeColor="text1"/>
                      <w:szCs w:val="24"/>
                    </w:rPr>
                  </w:pPr>
                  <w:r>
                    <w:rPr>
                      <w:b/>
                      <w:color w:val="000000" w:themeColor="text1"/>
                      <w:szCs w:val="24"/>
                    </w:rPr>
                    <w:t>Language</w:t>
                  </w:r>
                </w:p>
              </w:tc>
              <w:tc>
                <w:tcPr>
                  <w:tcW w:w="2790" w:type="dxa"/>
                </w:tcPr>
                <w:p w14:paraId="61607097" w14:textId="77777777" w:rsidR="00C65C77" w:rsidRDefault="00C65C77" w:rsidP="00C65C77">
                  <w:pPr>
                    <w:rPr>
                      <w:b/>
                      <w:color w:val="000000" w:themeColor="text1"/>
                      <w:szCs w:val="24"/>
                    </w:rPr>
                  </w:pPr>
                  <w:r>
                    <w:rPr>
                      <w:b/>
                      <w:color w:val="000000" w:themeColor="text1"/>
                      <w:szCs w:val="24"/>
                    </w:rPr>
                    <w:t># of Ad Astra Linguists</w:t>
                  </w:r>
                </w:p>
              </w:tc>
              <w:tc>
                <w:tcPr>
                  <w:tcW w:w="3255" w:type="dxa"/>
                </w:tcPr>
                <w:p w14:paraId="4BCC3F26" w14:textId="77777777" w:rsidR="00C65C77" w:rsidRDefault="00C65C77" w:rsidP="00C65C77">
                  <w:pPr>
                    <w:rPr>
                      <w:b/>
                      <w:color w:val="000000" w:themeColor="text1"/>
                      <w:szCs w:val="24"/>
                    </w:rPr>
                  </w:pPr>
                  <w:r>
                    <w:rPr>
                      <w:b/>
                      <w:color w:val="000000" w:themeColor="text1"/>
                      <w:szCs w:val="24"/>
                    </w:rPr>
                    <w:t xml:space="preserve"># of Pre-Qualified Linguists in Resource Pool for Indiana </w:t>
                  </w:r>
                </w:p>
              </w:tc>
            </w:tr>
            <w:tr w:rsidR="00880BD5" w14:paraId="41507809" w14:textId="77777777" w:rsidTr="00880BD5">
              <w:tc>
                <w:tcPr>
                  <w:tcW w:w="2585" w:type="dxa"/>
                </w:tcPr>
                <w:p w14:paraId="028C68C9" w14:textId="77777777" w:rsidR="00880BD5" w:rsidRDefault="00880BD5" w:rsidP="00880BD5">
                  <w:pPr>
                    <w:rPr>
                      <w:color w:val="000000" w:themeColor="text1"/>
                      <w:szCs w:val="24"/>
                    </w:rPr>
                  </w:pPr>
                  <w:bookmarkStart w:id="1" w:name="_Hlk43734269"/>
                  <w:r>
                    <w:rPr>
                      <w:color w:val="000000" w:themeColor="text1"/>
                      <w:szCs w:val="24"/>
                    </w:rPr>
                    <w:t>Spanish</w:t>
                  </w:r>
                </w:p>
              </w:tc>
              <w:tc>
                <w:tcPr>
                  <w:tcW w:w="2790" w:type="dxa"/>
                  <w:vAlign w:val="center"/>
                </w:tcPr>
                <w:p w14:paraId="5F9CA895" w14:textId="6C1EE178" w:rsidR="00880BD5" w:rsidRDefault="00880BD5" w:rsidP="00880BD5">
                  <w:pPr>
                    <w:jc w:val="center"/>
                    <w:rPr>
                      <w:rFonts w:ascii="Garamond" w:hAnsi="Garamond" w:cs="Calibri"/>
                      <w:color w:val="000000" w:themeColor="text1"/>
                      <w:szCs w:val="24"/>
                    </w:rPr>
                  </w:pPr>
                  <w:r w:rsidRPr="006363B0">
                    <w:t>2125</w:t>
                  </w:r>
                </w:p>
              </w:tc>
              <w:tc>
                <w:tcPr>
                  <w:tcW w:w="3255" w:type="dxa"/>
                  <w:vAlign w:val="center"/>
                </w:tcPr>
                <w:p w14:paraId="17FC3380" w14:textId="60AAE9C1" w:rsidR="00880BD5" w:rsidRDefault="00880BD5" w:rsidP="00880BD5">
                  <w:pPr>
                    <w:jc w:val="center"/>
                    <w:rPr>
                      <w:rFonts w:ascii="Garamond" w:hAnsi="Garamond" w:cs="Calibri"/>
                      <w:color w:val="000000" w:themeColor="text1"/>
                      <w:szCs w:val="24"/>
                    </w:rPr>
                  </w:pPr>
                  <w:r w:rsidRPr="0036066B">
                    <w:t>450</w:t>
                  </w:r>
                </w:p>
              </w:tc>
            </w:tr>
            <w:tr w:rsidR="00880BD5" w14:paraId="0DBFB1F9" w14:textId="77777777" w:rsidTr="00880BD5">
              <w:tc>
                <w:tcPr>
                  <w:tcW w:w="2585" w:type="dxa"/>
                </w:tcPr>
                <w:p w14:paraId="4719D67F" w14:textId="77777777" w:rsidR="00880BD5" w:rsidRDefault="00880BD5" w:rsidP="00880BD5">
                  <w:pPr>
                    <w:rPr>
                      <w:color w:val="000000" w:themeColor="text1"/>
                      <w:szCs w:val="24"/>
                    </w:rPr>
                  </w:pPr>
                  <w:r>
                    <w:rPr>
                      <w:color w:val="000000" w:themeColor="text1"/>
                      <w:szCs w:val="24"/>
                    </w:rPr>
                    <w:t>Burmese</w:t>
                  </w:r>
                </w:p>
              </w:tc>
              <w:tc>
                <w:tcPr>
                  <w:tcW w:w="2790" w:type="dxa"/>
                  <w:vAlign w:val="center"/>
                </w:tcPr>
                <w:p w14:paraId="4546AF30" w14:textId="77BCA41D" w:rsidR="00880BD5" w:rsidRDefault="00880BD5" w:rsidP="00880BD5">
                  <w:pPr>
                    <w:jc w:val="center"/>
                    <w:rPr>
                      <w:rFonts w:ascii="Garamond" w:hAnsi="Garamond" w:cs="Calibri"/>
                      <w:color w:val="000000" w:themeColor="text1"/>
                      <w:szCs w:val="24"/>
                    </w:rPr>
                  </w:pPr>
                  <w:r w:rsidRPr="006363B0">
                    <w:t>328</w:t>
                  </w:r>
                </w:p>
              </w:tc>
              <w:tc>
                <w:tcPr>
                  <w:tcW w:w="3255" w:type="dxa"/>
                  <w:vAlign w:val="center"/>
                </w:tcPr>
                <w:p w14:paraId="43BB913D" w14:textId="1C07D3D1" w:rsidR="00880BD5" w:rsidRDefault="00880BD5" w:rsidP="00880BD5">
                  <w:pPr>
                    <w:jc w:val="center"/>
                    <w:rPr>
                      <w:rFonts w:ascii="Garamond" w:hAnsi="Garamond" w:cs="Calibri"/>
                      <w:color w:val="000000" w:themeColor="text1"/>
                      <w:szCs w:val="24"/>
                    </w:rPr>
                  </w:pPr>
                  <w:r w:rsidRPr="0036066B">
                    <w:t>75</w:t>
                  </w:r>
                </w:p>
              </w:tc>
            </w:tr>
            <w:tr w:rsidR="00880BD5" w14:paraId="400A2704" w14:textId="77777777" w:rsidTr="00880BD5">
              <w:tc>
                <w:tcPr>
                  <w:tcW w:w="2585" w:type="dxa"/>
                </w:tcPr>
                <w:p w14:paraId="0E1B44A6" w14:textId="77777777" w:rsidR="00880BD5" w:rsidRDefault="00880BD5" w:rsidP="00880BD5">
                  <w:pPr>
                    <w:rPr>
                      <w:color w:val="000000" w:themeColor="text1"/>
                      <w:szCs w:val="24"/>
                    </w:rPr>
                  </w:pPr>
                  <w:r>
                    <w:rPr>
                      <w:color w:val="000000" w:themeColor="text1"/>
                      <w:szCs w:val="24"/>
                    </w:rPr>
                    <w:t>Chin</w:t>
                  </w:r>
                </w:p>
              </w:tc>
              <w:tc>
                <w:tcPr>
                  <w:tcW w:w="2790" w:type="dxa"/>
                  <w:vAlign w:val="center"/>
                </w:tcPr>
                <w:p w14:paraId="472547B5" w14:textId="1AF0DF8D" w:rsidR="00880BD5" w:rsidRDefault="00880BD5" w:rsidP="00880BD5">
                  <w:pPr>
                    <w:jc w:val="center"/>
                    <w:rPr>
                      <w:rFonts w:ascii="Garamond" w:hAnsi="Garamond" w:cs="Calibri"/>
                      <w:color w:val="000000" w:themeColor="text1"/>
                      <w:szCs w:val="24"/>
                    </w:rPr>
                  </w:pPr>
                  <w:r w:rsidRPr="006363B0">
                    <w:t>292</w:t>
                  </w:r>
                </w:p>
              </w:tc>
              <w:tc>
                <w:tcPr>
                  <w:tcW w:w="3255" w:type="dxa"/>
                  <w:vAlign w:val="center"/>
                </w:tcPr>
                <w:p w14:paraId="7C3CB574" w14:textId="3CD16E67" w:rsidR="00880BD5" w:rsidRDefault="00880BD5" w:rsidP="00880BD5">
                  <w:pPr>
                    <w:jc w:val="center"/>
                    <w:rPr>
                      <w:rFonts w:ascii="Garamond" w:hAnsi="Garamond" w:cs="Calibri"/>
                      <w:color w:val="000000" w:themeColor="text1"/>
                      <w:szCs w:val="24"/>
                    </w:rPr>
                  </w:pPr>
                  <w:r w:rsidRPr="0036066B">
                    <w:t>60</w:t>
                  </w:r>
                </w:p>
              </w:tc>
            </w:tr>
            <w:tr w:rsidR="00880BD5" w14:paraId="189CCAA0" w14:textId="77777777" w:rsidTr="00880BD5">
              <w:tc>
                <w:tcPr>
                  <w:tcW w:w="2585" w:type="dxa"/>
                </w:tcPr>
                <w:p w14:paraId="6087924D" w14:textId="77777777" w:rsidR="00880BD5" w:rsidRDefault="00880BD5" w:rsidP="00880BD5">
                  <w:pPr>
                    <w:rPr>
                      <w:color w:val="000000" w:themeColor="text1"/>
                      <w:szCs w:val="24"/>
                    </w:rPr>
                  </w:pPr>
                  <w:r>
                    <w:rPr>
                      <w:color w:val="000000" w:themeColor="text1"/>
                      <w:szCs w:val="24"/>
                    </w:rPr>
                    <w:t>Arabic</w:t>
                  </w:r>
                </w:p>
              </w:tc>
              <w:tc>
                <w:tcPr>
                  <w:tcW w:w="2790" w:type="dxa"/>
                  <w:vAlign w:val="center"/>
                </w:tcPr>
                <w:p w14:paraId="4C04899C" w14:textId="25BCF72C" w:rsidR="00880BD5" w:rsidRDefault="00880BD5" w:rsidP="00880BD5">
                  <w:pPr>
                    <w:jc w:val="center"/>
                    <w:rPr>
                      <w:rFonts w:ascii="Garamond" w:hAnsi="Garamond" w:cs="Calibri"/>
                      <w:color w:val="000000" w:themeColor="text1"/>
                      <w:szCs w:val="24"/>
                    </w:rPr>
                  </w:pPr>
                  <w:r w:rsidRPr="006363B0">
                    <w:t>397</w:t>
                  </w:r>
                </w:p>
              </w:tc>
              <w:tc>
                <w:tcPr>
                  <w:tcW w:w="3255" w:type="dxa"/>
                  <w:vAlign w:val="center"/>
                </w:tcPr>
                <w:p w14:paraId="65200641" w14:textId="190F0AAF" w:rsidR="00880BD5" w:rsidRDefault="00880BD5" w:rsidP="00880BD5">
                  <w:pPr>
                    <w:jc w:val="center"/>
                    <w:rPr>
                      <w:rFonts w:ascii="Garamond" w:hAnsi="Garamond" w:cs="Calibri"/>
                      <w:color w:val="000000" w:themeColor="text1"/>
                      <w:szCs w:val="24"/>
                    </w:rPr>
                  </w:pPr>
                  <w:r w:rsidRPr="0036066B">
                    <w:t>80</w:t>
                  </w:r>
                </w:p>
              </w:tc>
            </w:tr>
            <w:tr w:rsidR="00880BD5" w14:paraId="5D9D3ADC" w14:textId="77777777" w:rsidTr="00880BD5">
              <w:tc>
                <w:tcPr>
                  <w:tcW w:w="2585" w:type="dxa"/>
                </w:tcPr>
                <w:p w14:paraId="52161BE3" w14:textId="77777777" w:rsidR="00880BD5" w:rsidRDefault="00880BD5" w:rsidP="00880BD5">
                  <w:pPr>
                    <w:rPr>
                      <w:color w:val="000000" w:themeColor="text1"/>
                      <w:szCs w:val="24"/>
                    </w:rPr>
                  </w:pPr>
                  <w:r>
                    <w:rPr>
                      <w:color w:val="000000" w:themeColor="text1"/>
                      <w:szCs w:val="24"/>
                    </w:rPr>
                    <w:t>French</w:t>
                  </w:r>
                </w:p>
              </w:tc>
              <w:tc>
                <w:tcPr>
                  <w:tcW w:w="2790" w:type="dxa"/>
                  <w:vAlign w:val="center"/>
                </w:tcPr>
                <w:p w14:paraId="3538C369" w14:textId="5D630961" w:rsidR="00880BD5" w:rsidRDefault="00880BD5" w:rsidP="00880BD5">
                  <w:pPr>
                    <w:jc w:val="center"/>
                    <w:rPr>
                      <w:rFonts w:ascii="Garamond" w:hAnsi="Garamond" w:cs="Calibri"/>
                      <w:color w:val="000000" w:themeColor="text1"/>
                      <w:szCs w:val="24"/>
                    </w:rPr>
                  </w:pPr>
                  <w:r w:rsidRPr="006363B0">
                    <w:t>490</w:t>
                  </w:r>
                </w:p>
              </w:tc>
              <w:tc>
                <w:tcPr>
                  <w:tcW w:w="3255" w:type="dxa"/>
                  <w:vAlign w:val="center"/>
                </w:tcPr>
                <w:p w14:paraId="5DAD54DB" w14:textId="7ECADDC9" w:rsidR="00880BD5" w:rsidRDefault="00880BD5" w:rsidP="00880BD5">
                  <w:pPr>
                    <w:jc w:val="center"/>
                    <w:rPr>
                      <w:rFonts w:ascii="Garamond" w:hAnsi="Garamond" w:cs="Calibri"/>
                      <w:color w:val="000000" w:themeColor="text1"/>
                      <w:szCs w:val="24"/>
                    </w:rPr>
                  </w:pPr>
                  <w:r w:rsidRPr="0036066B">
                    <w:t>100</w:t>
                  </w:r>
                </w:p>
              </w:tc>
            </w:tr>
            <w:tr w:rsidR="00880BD5" w14:paraId="71A0822B" w14:textId="77777777" w:rsidTr="00880BD5">
              <w:tc>
                <w:tcPr>
                  <w:tcW w:w="2585" w:type="dxa"/>
                </w:tcPr>
                <w:p w14:paraId="73E7F9F0" w14:textId="77777777" w:rsidR="00880BD5" w:rsidRDefault="00880BD5" w:rsidP="00880BD5">
                  <w:pPr>
                    <w:rPr>
                      <w:color w:val="000000" w:themeColor="text1"/>
                      <w:szCs w:val="24"/>
                    </w:rPr>
                  </w:pPr>
                  <w:r>
                    <w:rPr>
                      <w:color w:val="000000" w:themeColor="text1"/>
                      <w:szCs w:val="24"/>
                    </w:rPr>
                    <w:t>Karen</w:t>
                  </w:r>
                </w:p>
              </w:tc>
              <w:tc>
                <w:tcPr>
                  <w:tcW w:w="2790" w:type="dxa"/>
                  <w:vAlign w:val="center"/>
                </w:tcPr>
                <w:p w14:paraId="256C5B3C" w14:textId="3B6BC97F" w:rsidR="00880BD5" w:rsidRDefault="00880BD5" w:rsidP="00880BD5">
                  <w:pPr>
                    <w:jc w:val="center"/>
                    <w:rPr>
                      <w:rFonts w:ascii="Garamond" w:hAnsi="Garamond" w:cs="Calibri"/>
                      <w:color w:val="000000" w:themeColor="text1"/>
                      <w:szCs w:val="24"/>
                    </w:rPr>
                  </w:pPr>
                  <w:r w:rsidRPr="006363B0">
                    <w:t>210</w:t>
                  </w:r>
                </w:p>
              </w:tc>
              <w:tc>
                <w:tcPr>
                  <w:tcW w:w="3255" w:type="dxa"/>
                  <w:vAlign w:val="center"/>
                </w:tcPr>
                <w:p w14:paraId="48F4C7C4" w14:textId="142C3714" w:rsidR="00880BD5" w:rsidRDefault="00880BD5" w:rsidP="00880BD5">
                  <w:pPr>
                    <w:jc w:val="center"/>
                    <w:rPr>
                      <w:rFonts w:ascii="Garamond" w:hAnsi="Garamond" w:cs="Calibri"/>
                      <w:color w:val="000000" w:themeColor="text1"/>
                      <w:szCs w:val="24"/>
                    </w:rPr>
                  </w:pPr>
                  <w:r w:rsidRPr="0036066B">
                    <w:t>43</w:t>
                  </w:r>
                </w:p>
              </w:tc>
            </w:tr>
            <w:tr w:rsidR="00880BD5" w14:paraId="50F1EA58" w14:textId="77777777" w:rsidTr="00880BD5">
              <w:tc>
                <w:tcPr>
                  <w:tcW w:w="2585" w:type="dxa"/>
                </w:tcPr>
                <w:p w14:paraId="35AE8EE7" w14:textId="77777777" w:rsidR="00880BD5" w:rsidRDefault="00880BD5" w:rsidP="00880BD5">
                  <w:pPr>
                    <w:rPr>
                      <w:color w:val="000000" w:themeColor="text1"/>
                      <w:szCs w:val="24"/>
                    </w:rPr>
                  </w:pPr>
                  <w:r>
                    <w:rPr>
                      <w:color w:val="000000" w:themeColor="text1"/>
                      <w:szCs w:val="24"/>
                    </w:rPr>
                    <w:t>Vietnamese</w:t>
                  </w:r>
                </w:p>
              </w:tc>
              <w:tc>
                <w:tcPr>
                  <w:tcW w:w="2790" w:type="dxa"/>
                  <w:vAlign w:val="center"/>
                </w:tcPr>
                <w:p w14:paraId="04AD0153" w14:textId="311DDF42" w:rsidR="00880BD5" w:rsidRDefault="00880BD5" w:rsidP="00880BD5">
                  <w:pPr>
                    <w:jc w:val="center"/>
                    <w:rPr>
                      <w:rFonts w:ascii="Garamond" w:hAnsi="Garamond" w:cs="Calibri"/>
                      <w:color w:val="000000" w:themeColor="text1"/>
                      <w:szCs w:val="24"/>
                    </w:rPr>
                  </w:pPr>
                  <w:r w:rsidRPr="006363B0">
                    <w:t>440</w:t>
                  </w:r>
                </w:p>
              </w:tc>
              <w:tc>
                <w:tcPr>
                  <w:tcW w:w="3255" w:type="dxa"/>
                  <w:vAlign w:val="center"/>
                </w:tcPr>
                <w:p w14:paraId="7C18729D" w14:textId="4C471968" w:rsidR="00880BD5" w:rsidRDefault="00880BD5" w:rsidP="00880BD5">
                  <w:pPr>
                    <w:jc w:val="center"/>
                    <w:rPr>
                      <w:rFonts w:ascii="Garamond" w:hAnsi="Garamond" w:cs="Calibri"/>
                      <w:color w:val="000000" w:themeColor="text1"/>
                      <w:szCs w:val="24"/>
                    </w:rPr>
                  </w:pPr>
                  <w:r w:rsidRPr="0036066B">
                    <w:t>90</w:t>
                  </w:r>
                </w:p>
              </w:tc>
            </w:tr>
            <w:tr w:rsidR="00880BD5" w14:paraId="2D8E767F" w14:textId="77777777" w:rsidTr="00880BD5">
              <w:tc>
                <w:tcPr>
                  <w:tcW w:w="2585" w:type="dxa"/>
                </w:tcPr>
                <w:p w14:paraId="6BB80ECD" w14:textId="77777777" w:rsidR="00880BD5" w:rsidRDefault="00880BD5" w:rsidP="00880BD5">
                  <w:pPr>
                    <w:rPr>
                      <w:color w:val="000000" w:themeColor="text1"/>
                      <w:szCs w:val="24"/>
                    </w:rPr>
                  </w:pPr>
                  <w:r>
                    <w:rPr>
                      <w:color w:val="000000" w:themeColor="text1"/>
                      <w:szCs w:val="24"/>
                    </w:rPr>
                    <w:t>Swahili</w:t>
                  </w:r>
                </w:p>
              </w:tc>
              <w:tc>
                <w:tcPr>
                  <w:tcW w:w="2790" w:type="dxa"/>
                  <w:vAlign w:val="center"/>
                </w:tcPr>
                <w:p w14:paraId="0F1CD0B4" w14:textId="620AC3D0" w:rsidR="00880BD5" w:rsidRDefault="00880BD5" w:rsidP="00880BD5">
                  <w:pPr>
                    <w:jc w:val="center"/>
                    <w:rPr>
                      <w:rFonts w:ascii="Garamond" w:hAnsi="Garamond" w:cs="Calibri"/>
                      <w:color w:val="000000" w:themeColor="text1"/>
                      <w:szCs w:val="24"/>
                    </w:rPr>
                  </w:pPr>
                  <w:r w:rsidRPr="006363B0">
                    <w:t>187</w:t>
                  </w:r>
                </w:p>
              </w:tc>
              <w:tc>
                <w:tcPr>
                  <w:tcW w:w="3255" w:type="dxa"/>
                  <w:vAlign w:val="center"/>
                </w:tcPr>
                <w:p w14:paraId="5F7F312D" w14:textId="3471627D" w:rsidR="00880BD5" w:rsidRDefault="00880BD5" w:rsidP="00880BD5">
                  <w:pPr>
                    <w:jc w:val="center"/>
                    <w:rPr>
                      <w:rFonts w:ascii="Garamond" w:hAnsi="Garamond" w:cs="Calibri"/>
                      <w:color w:val="000000" w:themeColor="text1"/>
                      <w:szCs w:val="24"/>
                    </w:rPr>
                  </w:pPr>
                  <w:r w:rsidRPr="0036066B">
                    <w:t>38</w:t>
                  </w:r>
                </w:p>
              </w:tc>
            </w:tr>
            <w:tr w:rsidR="00880BD5" w14:paraId="556D911F" w14:textId="77777777" w:rsidTr="00880BD5">
              <w:tc>
                <w:tcPr>
                  <w:tcW w:w="2585" w:type="dxa"/>
                </w:tcPr>
                <w:p w14:paraId="4D64B63C" w14:textId="77777777" w:rsidR="00880BD5" w:rsidRDefault="00880BD5" w:rsidP="00880BD5">
                  <w:pPr>
                    <w:rPr>
                      <w:color w:val="000000" w:themeColor="text1"/>
                      <w:szCs w:val="24"/>
                    </w:rPr>
                  </w:pPr>
                  <w:r>
                    <w:rPr>
                      <w:color w:val="000000" w:themeColor="text1"/>
                      <w:szCs w:val="24"/>
                    </w:rPr>
                    <w:t>Mandarin</w:t>
                  </w:r>
                </w:p>
              </w:tc>
              <w:tc>
                <w:tcPr>
                  <w:tcW w:w="2790" w:type="dxa"/>
                  <w:vAlign w:val="center"/>
                </w:tcPr>
                <w:p w14:paraId="2BAFFC4E" w14:textId="5206DE6C" w:rsidR="00880BD5" w:rsidRDefault="00880BD5" w:rsidP="00880BD5">
                  <w:pPr>
                    <w:jc w:val="center"/>
                    <w:rPr>
                      <w:rFonts w:ascii="Garamond" w:hAnsi="Garamond" w:cs="Calibri"/>
                      <w:color w:val="000000" w:themeColor="text1"/>
                      <w:szCs w:val="24"/>
                    </w:rPr>
                  </w:pPr>
                  <w:r w:rsidRPr="006363B0">
                    <w:t>624</w:t>
                  </w:r>
                </w:p>
              </w:tc>
              <w:tc>
                <w:tcPr>
                  <w:tcW w:w="3255" w:type="dxa"/>
                  <w:vAlign w:val="center"/>
                </w:tcPr>
                <w:p w14:paraId="196F1461" w14:textId="23391C84" w:rsidR="00880BD5" w:rsidRDefault="00880BD5" w:rsidP="00880BD5">
                  <w:pPr>
                    <w:jc w:val="center"/>
                    <w:rPr>
                      <w:rFonts w:ascii="Garamond" w:hAnsi="Garamond" w:cs="Calibri"/>
                      <w:color w:val="000000" w:themeColor="text1"/>
                      <w:szCs w:val="24"/>
                    </w:rPr>
                  </w:pPr>
                  <w:r w:rsidRPr="0036066B">
                    <w:t>127</w:t>
                  </w:r>
                </w:p>
              </w:tc>
            </w:tr>
            <w:tr w:rsidR="00880BD5" w14:paraId="337C42E9" w14:textId="77777777" w:rsidTr="00880BD5">
              <w:tc>
                <w:tcPr>
                  <w:tcW w:w="2585" w:type="dxa"/>
                </w:tcPr>
                <w:p w14:paraId="676541D4" w14:textId="77777777" w:rsidR="00880BD5" w:rsidRDefault="00880BD5" w:rsidP="00880BD5">
                  <w:pPr>
                    <w:rPr>
                      <w:color w:val="000000" w:themeColor="text1"/>
                      <w:szCs w:val="24"/>
                    </w:rPr>
                  </w:pPr>
                  <w:r>
                    <w:rPr>
                      <w:color w:val="000000" w:themeColor="text1"/>
                      <w:szCs w:val="24"/>
                    </w:rPr>
                    <w:t>Kinyarwanda</w:t>
                  </w:r>
                </w:p>
              </w:tc>
              <w:tc>
                <w:tcPr>
                  <w:tcW w:w="2790" w:type="dxa"/>
                  <w:vAlign w:val="center"/>
                </w:tcPr>
                <w:p w14:paraId="329B4D9D" w14:textId="6C8FC998" w:rsidR="00880BD5" w:rsidRDefault="00880BD5" w:rsidP="00880BD5">
                  <w:pPr>
                    <w:jc w:val="center"/>
                    <w:rPr>
                      <w:rFonts w:ascii="Garamond" w:hAnsi="Garamond" w:cs="Calibri"/>
                      <w:color w:val="000000" w:themeColor="text1"/>
                      <w:szCs w:val="24"/>
                    </w:rPr>
                  </w:pPr>
                  <w:r w:rsidRPr="006363B0">
                    <w:t>140</w:t>
                  </w:r>
                </w:p>
              </w:tc>
              <w:tc>
                <w:tcPr>
                  <w:tcW w:w="3255" w:type="dxa"/>
                  <w:vAlign w:val="center"/>
                </w:tcPr>
                <w:p w14:paraId="0AFD5395" w14:textId="7E0AF47E" w:rsidR="00880BD5" w:rsidRDefault="00880BD5" w:rsidP="00880BD5">
                  <w:pPr>
                    <w:jc w:val="center"/>
                    <w:rPr>
                      <w:rFonts w:ascii="Garamond" w:hAnsi="Garamond" w:cs="Calibri"/>
                      <w:color w:val="000000" w:themeColor="text1"/>
                      <w:szCs w:val="24"/>
                    </w:rPr>
                  </w:pPr>
                  <w:r w:rsidRPr="0036066B">
                    <w:t>28</w:t>
                  </w:r>
                </w:p>
              </w:tc>
            </w:tr>
            <w:tr w:rsidR="00880BD5" w14:paraId="4C9AB550" w14:textId="77777777" w:rsidTr="00880BD5">
              <w:tc>
                <w:tcPr>
                  <w:tcW w:w="2585" w:type="dxa"/>
                </w:tcPr>
                <w:p w14:paraId="411FBEEF" w14:textId="77777777" w:rsidR="00880BD5" w:rsidRDefault="00880BD5" w:rsidP="00880BD5">
                  <w:pPr>
                    <w:spacing w:after="120"/>
                    <w:rPr>
                      <w:color w:val="000000" w:themeColor="text1"/>
                      <w:szCs w:val="24"/>
                    </w:rPr>
                  </w:pPr>
                  <w:r>
                    <w:rPr>
                      <w:color w:val="000000" w:themeColor="text1"/>
                      <w:szCs w:val="24"/>
                    </w:rPr>
                    <w:t>American Sign Language</w:t>
                  </w:r>
                </w:p>
              </w:tc>
              <w:tc>
                <w:tcPr>
                  <w:tcW w:w="2790" w:type="dxa"/>
                  <w:vAlign w:val="center"/>
                </w:tcPr>
                <w:p w14:paraId="79ECABF1" w14:textId="6335CFCA" w:rsidR="00880BD5" w:rsidRDefault="00880BD5" w:rsidP="00880BD5">
                  <w:pPr>
                    <w:spacing w:after="120"/>
                    <w:jc w:val="center"/>
                    <w:rPr>
                      <w:rFonts w:ascii="Garamond" w:hAnsi="Garamond" w:cs="Calibri"/>
                      <w:color w:val="000000" w:themeColor="text1"/>
                      <w:szCs w:val="24"/>
                    </w:rPr>
                  </w:pPr>
                  <w:r w:rsidRPr="006363B0">
                    <w:t>225</w:t>
                  </w:r>
                </w:p>
              </w:tc>
              <w:tc>
                <w:tcPr>
                  <w:tcW w:w="3255" w:type="dxa"/>
                  <w:vAlign w:val="center"/>
                </w:tcPr>
                <w:p w14:paraId="078D2395" w14:textId="47557750" w:rsidR="00880BD5" w:rsidRDefault="00880BD5" w:rsidP="00880BD5">
                  <w:pPr>
                    <w:spacing w:after="120"/>
                    <w:jc w:val="center"/>
                    <w:rPr>
                      <w:rFonts w:ascii="Garamond" w:hAnsi="Garamond" w:cs="Calibri"/>
                      <w:color w:val="000000" w:themeColor="text1"/>
                      <w:szCs w:val="24"/>
                    </w:rPr>
                  </w:pPr>
                  <w:r w:rsidRPr="0036066B">
                    <w:t>45</w:t>
                  </w:r>
                </w:p>
              </w:tc>
            </w:tr>
            <w:bookmarkEnd w:id="1"/>
          </w:tbl>
          <w:p w14:paraId="38DDE01F" w14:textId="77777777" w:rsidR="0045412C" w:rsidRPr="00C65C77" w:rsidRDefault="0045412C" w:rsidP="00EE50C5">
            <w:pPr>
              <w:rPr>
                <w:bCs/>
                <w:color w:val="000000" w:themeColor="text1"/>
              </w:rPr>
            </w:pPr>
          </w:p>
        </w:tc>
      </w:tr>
      <w:bookmarkEnd w:id="0"/>
    </w:tbl>
    <w:p w14:paraId="731F267E" w14:textId="77777777" w:rsidR="00D47C7D" w:rsidRDefault="00D47C7D" w:rsidP="00D47C7D">
      <w:pPr>
        <w:pStyle w:val="ListParagraph"/>
        <w:rPr>
          <w:color w:val="000000" w:themeColor="text1"/>
          <w:szCs w:val="24"/>
        </w:rPr>
      </w:pPr>
    </w:p>
    <w:p w14:paraId="1EF055C8" w14:textId="2FD44473" w:rsidR="0087063C" w:rsidRDefault="0087063C" w:rsidP="00D47C7D">
      <w:pPr>
        <w:pStyle w:val="ListParagraph"/>
        <w:numPr>
          <w:ilvl w:val="1"/>
          <w:numId w:val="14"/>
        </w:numPr>
        <w:rPr>
          <w:color w:val="000000" w:themeColor="text1"/>
          <w:szCs w:val="24"/>
        </w:rPr>
      </w:pPr>
      <w:r>
        <w:rPr>
          <w:color w:val="000000" w:themeColor="text1"/>
          <w:szCs w:val="24"/>
        </w:rPr>
        <w:t xml:space="preserve">Please provide a list of all core language dialects that you agree to provide language interpretation and written translation services for. </w:t>
      </w:r>
    </w:p>
    <w:p w14:paraId="7D52C81D" w14:textId="46BE149A" w:rsidR="0087063C" w:rsidRDefault="0087063C" w:rsidP="0087063C">
      <w:pPr>
        <w:rPr>
          <w:color w:val="000000" w:themeColor="text1"/>
          <w:szCs w:val="24"/>
        </w:rPr>
      </w:pPr>
    </w:p>
    <w:tbl>
      <w:tblPr>
        <w:tblStyle w:val="TableGrid"/>
        <w:tblW w:w="0" w:type="auto"/>
        <w:shd w:val="clear" w:color="auto" w:fill="FFFF99"/>
        <w:tblLook w:val="01E0" w:firstRow="1" w:lastRow="1" w:firstColumn="1" w:lastColumn="1" w:noHBand="0" w:noVBand="0"/>
      </w:tblPr>
      <w:tblGrid>
        <w:gridCol w:w="8856"/>
      </w:tblGrid>
      <w:tr w:rsidR="0087063C" w:rsidRPr="004E3B63" w14:paraId="4504F8CD" w14:textId="77777777" w:rsidTr="00821EAD">
        <w:tc>
          <w:tcPr>
            <w:tcW w:w="8856" w:type="dxa"/>
            <w:shd w:val="clear" w:color="auto" w:fill="FFFF99"/>
          </w:tcPr>
          <w:p w14:paraId="1D183541" w14:textId="77777777" w:rsidR="00C65C77" w:rsidRDefault="00C65C77" w:rsidP="00C65C77">
            <w:pPr>
              <w:spacing w:before="60" w:after="60"/>
              <w:rPr>
                <w:bCs/>
                <w:color w:val="000000" w:themeColor="text1"/>
              </w:rPr>
            </w:pPr>
            <w:r>
              <w:rPr>
                <w:bCs/>
                <w:color w:val="000000" w:themeColor="text1"/>
              </w:rPr>
              <w:t>Ad Astra agrees to provide both interpretation and translation services in the following core languages and dialects:</w:t>
            </w:r>
          </w:p>
          <w:p w14:paraId="44BFD335" w14:textId="77777777" w:rsidR="00C65C77" w:rsidRDefault="00C65C77" w:rsidP="00C65C77">
            <w:pPr>
              <w:pStyle w:val="ListParagraph"/>
              <w:numPr>
                <w:ilvl w:val="0"/>
                <w:numId w:val="29"/>
              </w:numPr>
              <w:rPr>
                <w:color w:val="000000" w:themeColor="text1"/>
                <w:szCs w:val="24"/>
              </w:rPr>
            </w:pPr>
            <w:r>
              <w:rPr>
                <w:color w:val="000000" w:themeColor="text1"/>
                <w:szCs w:val="24"/>
              </w:rPr>
              <w:t>Spanish</w:t>
            </w:r>
          </w:p>
          <w:p w14:paraId="0E1674DE" w14:textId="77777777" w:rsidR="00C65C77" w:rsidRDefault="00C65C77" w:rsidP="00C65C77">
            <w:pPr>
              <w:pStyle w:val="ListParagraph"/>
              <w:numPr>
                <w:ilvl w:val="0"/>
                <w:numId w:val="29"/>
              </w:numPr>
              <w:rPr>
                <w:color w:val="000000" w:themeColor="text1"/>
                <w:szCs w:val="24"/>
              </w:rPr>
            </w:pPr>
            <w:r>
              <w:rPr>
                <w:color w:val="000000" w:themeColor="text1"/>
                <w:szCs w:val="24"/>
              </w:rPr>
              <w:t>Burmese</w:t>
            </w:r>
          </w:p>
          <w:p w14:paraId="0E8E2F9C" w14:textId="77777777" w:rsidR="00C65C77" w:rsidRDefault="00C65C77" w:rsidP="00C65C77">
            <w:pPr>
              <w:pStyle w:val="ListParagraph"/>
              <w:numPr>
                <w:ilvl w:val="0"/>
                <w:numId w:val="29"/>
              </w:numPr>
              <w:rPr>
                <w:color w:val="000000" w:themeColor="text1"/>
                <w:szCs w:val="24"/>
              </w:rPr>
            </w:pPr>
            <w:r>
              <w:rPr>
                <w:color w:val="000000" w:themeColor="text1"/>
                <w:szCs w:val="24"/>
              </w:rPr>
              <w:t>Chin</w:t>
            </w:r>
          </w:p>
          <w:p w14:paraId="7FC527AB" w14:textId="77777777" w:rsidR="00C65C77" w:rsidRDefault="00C65C77" w:rsidP="00C65C77">
            <w:pPr>
              <w:pStyle w:val="ListParagraph"/>
              <w:numPr>
                <w:ilvl w:val="0"/>
                <w:numId w:val="29"/>
              </w:numPr>
              <w:rPr>
                <w:color w:val="000000" w:themeColor="text1"/>
                <w:szCs w:val="24"/>
              </w:rPr>
            </w:pPr>
            <w:r>
              <w:rPr>
                <w:color w:val="000000" w:themeColor="text1"/>
                <w:szCs w:val="24"/>
              </w:rPr>
              <w:t>Arabic</w:t>
            </w:r>
          </w:p>
          <w:p w14:paraId="498FCD92" w14:textId="77777777" w:rsidR="00C65C77" w:rsidRDefault="00C65C77" w:rsidP="00C65C77">
            <w:pPr>
              <w:pStyle w:val="ListParagraph"/>
              <w:numPr>
                <w:ilvl w:val="0"/>
                <w:numId w:val="29"/>
              </w:numPr>
              <w:rPr>
                <w:color w:val="000000" w:themeColor="text1"/>
                <w:szCs w:val="24"/>
              </w:rPr>
            </w:pPr>
            <w:r>
              <w:rPr>
                <w:color w:val="000000" w:themeColor="text1"/>
                <w:szCs w:val="24"/>
              </w:rPr>
              <w:lastRenderedPageBreak/>
              <w:t>French</w:t>
            </w:r>
          </w:p>
          <w:p w14:paraId="2CCE3D05" w14:textId="77777777" w:rsidR="00C65C77" w:rsidRDefault="00C65C77" w:rsidP="00C65C77">
            <w:pPr>
              <w:pStyle w:val="ListParagraph"/>
              <w:numPr>
                <w:ilvl w:val="0"/>
                <w:numId w:val="29"/>
              </w:numPr>
              <w:rPr>
                <w:color w:val="000000" w:themeColor="text1"/>
                <w:szCs w:val="24"/>
              </w:rPr>
            </w:pPr>
            <w:r>
              <w:rPr>
                <w:color w:val="000000" w:themeColor="text1"/>
                <w:szCs w:val="24"/>
              </w:rPr>
              <w:t>Karen</w:t>
            </w:r>
          </w:p>
          <w:p w14:paraId="7F07C0A1" w14:textId="77777777" w:rsidR="00C65C77" w:rsidRDefault="00C65C77" w:rsidP="00C65C77">
            <w:pPr>
              <w:pStyle w:val="ListParagraph"/>
              <w:numPr>
                <w:ilvl w:val="0"/>
                <w:numId w:val="29"/>
              </w:numPr>
              <w:rPr>
                <w:color w:val="000000" w:themeColor="text1"/>
                <w:szCs w:val="24"/>
              </w:rPr>
            </w:pPr>
            <w:r>
              <w:rPr>
                <w:color w:val="000000" w:themeColor="text1"/>
                <w:szCs w:val="24"/>
              </w:rPr>
              <w:t>Vietnamese</w:t>
            </w:r>
          </w:p>
          <w:p w14:paraId="6775DC31" w14:textId="77777777" w:rsidR="00C65C77" w:rsidRDefault="00C65C77" w:rsidP="00C65C77">
            <w:pPr>
              <w:pStyle w:val="ListParagraph"/>
              <w:numPr>
                <w:ilvl w:val="0"/>
                <w:numId w:val="29"/>
              </w:numPr>
              <w:rPr>
                <w:color w:val="000000" w:themeColor="text1"/>
                <w:szCs w:val="24"/>
              </w:rPr>
            </w:pPr>
            <w:r>
              <w:rPr>
                <w:color w:val="000000" w:themeColor="text1"/>
                <w:szCs w:val="24"/>
              </w:rPr>
              <w:t>Swahili</w:t>
            </w:r>
          </w:p>
          <w:p w14:paraId="2F8D3FCF" w14:textId="77777777" w:rsidR="00C65C77" w:rsidRDefault="00C65C77" w:rsidP="00C65C77">
            <w:pPr>
              <w:pStyle w:val="ListParagraph"/>
              <w:numPr>
                <w:ilvl w:val="0"/>
                <w:numId w:val="29"/>
              </w:numPr>
              <w:rPr>
                <w:color w:val="000000" w:themeColor="text1"/>
                <w:szCs w:val="24"/>
              </w:rPr>
            </w:pPr>
            <w:r>
              <w:rPr>
                <w:color w:val="000000" w:themeColor="text1"/>
                <w:szCs w:val="24"/>
              </w:rPr>
              <w:t>Mandarin</w:t>
            </w:r>
          </w:p>
          <w:p w14:paraId="58D5B347" w14:textId="77777777" w:rsidR="00C65C77" w:rsidRDefault="00C65C77" w:rsidP="00C65C77">
            <w:pPr>
              <w:pStyle w:val="ListParagraph"/>
              <w:numPr>
                <w:ilvl w:val="0"/>
                <w:numId w:val="29"/>
              </w:numPr>
              <w:rPr>
                <w:color w:val="000000" w:themeColor="text1"/>
                <w:szCs w:val="24"/>
              </w:rPr>
            </w:pPr>
            <w:r>
              <w:rPr>
                <w:color w:val="000000" w:themeColor="text1"/>
                <w:szCs w:val="24"/>
              </w:rPr>
              <w:t>Kinyarwanda</w:t>
            </w:r>
          </w:p>
          <w:p w14:paraId="194B84C9" w14:textId="77777777" w:rsidR="00C65C77" w:rsidRDefault="00C65C77" w:rsidP="00C65C77">
            <w:pPr>
              <w:pStyle w:val="ListParagraph"/>
              <w:numPr>
                <w:ilvl w:val="0"/>
                <w:numId w:val="29"/>
              </w:numPr>
              <w:rPr>
                <w:b/>
                <w:color w:val="000000" w:themeColor="text1"/>
              </w:rPr>
            </w:pPr>
            <w:r>
              <w:rPr>
                <w:color w:val="000000" w:themeColor="text1"/>
                <w:szCs w:val="24"/>
              </w:rPr>
              <w:t>American Sign Language</w:t>
            </w:r>
          </w:p>
          <w:p w14:paraId="7B74A5AE" w14:textId="0131CC45" w:rsidR="0087063C" w:rsidRPr="004E3B63" w:rsidRDefault="00C65C77" w:rsidP="00C65C77">
            <w:pPr>
              <w:spacing w:before="60" w:after="60"/>
              <w:rPr>
                <w:b/>
                <w:color w:val="000000" w:themeColor="text1"/>
              </w:rPr>
            </w:pPr>
            <w:r>
              <w:t>Ad Astra can provide language services in any language, so Ad Astra will be able to support any additional “Core Languages” as well for the Indiana Department of Administration.</w:t>
            </w:r>
          </w:p>
        </w:tc>
      </w:tr>
    </w:tbl>
    <w:p w14:paraId="052933F6" w14:textId="77777777" w:rsidR="0087063C" w:rsidRPr="00D327AB" w:rsidRDefault="0087063C" w:rsidP="00D327AB">
      <w:pPr>
        <w:rPr>
          <w:color w:val="000000" w:themeColor="text1"/>
          <w:szCs w:val="24"/>
        </w:rPr>
      </w:pPr>
    </w:p>
    <w:p w14:paraId="7D98B38B" w14:textId="76B30F02" w:rsidR="009522B5" w:rsidRPr="009522B5" w:rsidRDefault="00D47C7D" w:rsidP="009522B5">
      <w:pPr>
        <w:pStyle w:val="ListParagraph"/>
        <w:numPr>
          <w:ilvl w:val="1"/>
          <w:numId w:val="14"/>
        </w:numPr>
        <w:rPr>
          <w:color w:val="000000" w:themeColor="text1"/>
          <w:szCs w:val="24"/>
        </w:rPr>
      </w:pPr>
      <w:r w:rsidRPr="00D47C7D">
        <w:rPr>
          <w:color w:val="000000" w:themeColor="text1"/>
          <w:szCs w:val="24"/>
        </w:rPr>
        <w:t xml:space="preserve">Please </w:t>
      </w:r>
      <w:r>
        <w:rPr>
          <w:color w:val="000000" w:themeColor="text1"/>
          <w:szCs w:val="24"/>
        </w:rPr>
        <w:t>provide a list of all non-core languages (and dialects) that you agree to provide language interpretation and written translation services for.</w:t>
      </w:r>
      <w:r w:rsidRPr="00D47C7D">
        <w:rPr>
          <w:color w:val="000000" w:themeColor="text1"/>
          <w:szCs w:val="24"/>
        </w:rPr>
        <w:t xml:space="preserve"> </w:t>
      </w:r>
    </w:p>
    <w:p w14:paraId="2965871E" w14:textId="77777777" w:rsidR="00D47C7D" w:rsidRPr="0045412C" w:rsidRDefault="00D47C7D" w:rsidP="00D47C7D">
      <w:pPr>
        <w:pStyle w:val="ListParagraph"/>
        <w:widowControl/>
        <w:ind w:left="360"/>
        <w:rPr>
          <w:b/>
          <w:color w:val="000000" w:themeColor="text1"/>
        </w:rPr>
      </w:pPr>
    </w:p>
    <w:p w14:paraId="59E8E831" w14:textId="77777777" w:rsidR="001D74DB" w:rsidRDefault="001D74DB" w:rsidP="00C65C77">
      <w:pPr>
        <w:spacing w:before="60"/>
        <w:rPr>
          <w:bCs/>
          <w:color w:val="000000" w:themeColor="text1"/>
        </w:rPr>
        <w:sectPr w:rsidR="001D74DB" w:rsidSect="00506E96">
          <w:pgSz w:w="12240" w:h="15840"/>
          <w:pgMar w:top="1440" w:right="1440" w:bottom="1440" w:left="1440" w:header="720" w:footer="720" w:gutter="0"/>
          <w:cols w:space="720"/>
          <w:docGrid w:linePitch="360"/>
        </w:sectPr>
      </w:pPr>
    </w:p>
    <w:tbl>
      <w:tblPr>
        <w:tblStyle w:val="TableGrid"/>
        <w:tblW w:w="2065" w:type="dxa"/>
        <w:shd w:val="clear" w:color="auto" w:fill="FFFF99"/>
        <w:tblLook w:val="01E0" w:firstRow="1" w:lastRow="1" w:firstColumn="1" w:lastColumn="1" w:noHBand="0" w:noVBand="0"/>
      </w:tblPr>
      <w:tblGrid>
        <w:gridCol w:w="2630"/>
      </w:tblGrid>
      <w:tr w:rsidR="00D47C7D" w:rsidRPr="004E3B63" w14:paraId="31EAFB34" w14:textId="77777777" w:rsidTr="000E6408">
        <w:tc>
          <w:tcPr>
            <w:tcW w:w="2065" w:type="dxa"/>
            <w:shd w:val="clear" w:color="auto" w:fill="FFFF99"/>
          </w:tcPr>
          <w:p w14:paraId="3832DA8A" w14:textId="2F098A7F" w:rsidR="009522B5" w:rsidRDefault="00C65C77" w:rsidP="00C65C77">
            <w:pPr>
              <w:spacing w:before="60"/>
              <w:rPr>
                <w:bCs/>
                <w:color w:val="000000" w:themeColor="text1"/>
              </w:rPr>
            </w:pPr>
            <w:r>
              <w:rPr>
                <w:bCs/>
                <w:color w:val="000000" w:themeColor="text1"/>
              </w:rPr>
              <w:t>Ad Astra agrees to provide both interpretation and translation services in the following non-core languages and dialects:</w:t>
            </w:r>
          </w:p>
          <w:p w14:paraId="18DFE8C8" w14:textId="77777777" w:rsidR="00037E3A" w:rsidRDefault="00037E3A" w:rsidP="006D708E">
            <w:pPr>
              <w:pStyle w:val="ListParagraph"/>
              <w:widowControl/>
              <w:numPr>
                <w:ilvl w:val="0"/>
                <w:numId w:val="28"/>
              </w:numPr>
            </w:pPr>
            <w:r>
              <w:t>Acholi</w:t>
            </w:r>
          </w:p>
          <w:p w14:paraId="60F20BA8" w14:textId="77777777" w:rsidR="00037E3A" w:rsidRDefault="00037E3A" w:rsidP="006D708E">
            <w:pPr>
              <w:pStyle w:val="ListParagraph"/>
              <w:widowControl/>
              <w:numPr>
                <w:ilvl w:val="0"/>
                <w:numId w:val="28"/>
              </w:numPr>
            </w:pPr>
            <w:r>
              <w:t>Afghan Farsi</w:t>
            </w:r>
          </w:p>
          <w:p w14:paraId="40B6256A" w14:textId="77777777" w:rsidR="00037E3A" w:rsidRDefault="00037E3A" w:rsidP="006D708E">
            <w:pPr>
              <w:pStyle w:val="ListParagraph"/>
              <w:widowControl/>
              <w:numPr>
                <w:ilvl w:val="0"/>
                <w:numId w:val="28"/>
              </w:numPr>
            </w:pPr>
            <w:r>
              <w:t>Afghani</w:t>
            </w:r>
          </w:p>
          <w:p w14:paraId="26C6373D" w14:textId="77777777" w:rsidR="00037E3A" w:rsidRDefault="00037E3A" w:rsidP="006D708E">
            <w:pPr>
              <w:pStyle w:val="ListParagraph"/>
              <w:widowControl/>
              <w:numPr>
                <w:ilvl w:val="0"/>
                <w:numId w:val="28"/>
              </w:numPr>
            </w:pPr>
            <w:r>
              <w:t>African Creole</w:t>
            </w:r>
          </w:p>
          <w:p w14:paraId="1D41EFEF" w14:textId="77777777" w:rsidR="00037E3A" w:rsidRDefault="00037E3A" w:rsidP="006D708E">
            <w:pPr>
              <w:pStyle w:val="ListParagraph"/>
              <w:widowControl/>
              <w:numPr>
                <w:ilvl w:val="0"/>
                <w:numId w:val="28"/>
              </w:numPr>
            </w:pPr>
            <w:r>
              <w:t>Afrikaans</w:t>
            </w:r>
          </w:p>
          <w:p w14:paraId="059E7653" w14:textId="77777777" w:rsidR="00037E3A" w:rsidRDefault="00037E3A" w:rsidP="006D708E">
            <w:pPr>
              <w:pStyle w:val="ListParagraph"/>
              <w:widowControl/>
              <w:numPr>
                <w:ilvl w:val="0"/>
                <w:numId w:val="28"/>
              </w:numPr>
            </w:pPr>
            <w:r>
              <w:t>Akan</w:t>
            </w:r>
          </w:p>
          <w:p w14:paraId="2B2E011B" w14:textId="77777777" w:rsidR="00037E3A" w:rsidRDefault="00037E3A" w:rsidP="006D708E">
            <w:pPr>
              <w:pStyle w:val="ListParagraph"/>
              <w:widowControl/>
              <w:numPr>
                <w:ilvl w:val="0"/>
                <w:numId w:val="28"/>
              </w:numPr>
            </w:pPr>
            <w:proofErr w:type="spellStart"/>
            <w:r>
              <w:t>Akateko</w:t>
            </w:r>
            <w:proofErr w:type="spellEnd"/>
          </w:p>
          <w:p w14:paraId="1EED3011" w14:textId="77777777" w:rsidR="00037E3A" w:rsidRDefault="00037E3A" w:rsidP="006D708E">
            <w:pPr>
              <w:pStyle w:val="ListParagraph"/>
              <w:widowControl/>
              <w:numPr>
                <w:ilvl w:val="0"/>
                <w:numId w:val="28"/>
              </w:numPr>
            </w:pPr>
            <w:r>
              <w:t>Albanian</w:t>
            </w:r>
          </w:p>
          <w:p w14:paraId="0C59CC0E" w14:textId="77777777" w:rsidR="00037E3A" w:rsidRDefault="00037E3A" w:rsidP="006D708E">
            <w:pPr>
              <w:pStyle w:val="ListParagraph"/>
              <w:widowControl/>
              <w:numPr>
                <w:ilvl w:val="0"/>
                <w:numId w:val="28"/>
              </w:numPr>
            </w:pPr>
            <w:r>
              <w:t>Amharic</w:t>
            </w:r>
          </w:p>
          <w:p w14:paraId="6BF5DA53" w14:textId="77777777" w:rsidR="00037E3A" w:rsidRDefault="00037E3A" w:rsidP="006D708E">
            <w:pPr>
              <w:pStyle w:val="ListParagraph"/>
              <w:widowControl/>
              <w:numPr>
                <w:ilvl w:val="0"/>
                <w:numId w:val="28"/>
              </w:numPr>
            </w:pPr>
            <w:r>
              <w:t>Armenian</w:t>
            </w:r>
          </w:p>
          <w:p w14:paraId="51C5868E" w14:textId="77777777" w:rsidR="00037E3A" w:rsidRDefault="00037E3A" w:rsidP="006D708E">
            <w:pPr>
              <w:pStyle w:val="ListParagraph"/>
              <w:widowControl/>
              <w:numPr>
                <w:ilvl w:val="0"/>
                <w:numId w:val="28"/>
              </w:numPr>
            </w:pPr>
            <w:proofErr w:type="spellStart"/>
            <w:r>
              <w:t>Ashanh</w:t>
            </w:r>
            <w:proofErr w:type="spellEnd"/>
          </w:p>
          <w:p w14:paraId="21C7DEB6" w14:textId="77777777" w:rsidR="00037E3A" w:rsidRDefault="00037E3A" w:rsidP="006D708E">
            <w:pPr>
              <w:pStyle w:val="ListParagraph"/>
              <w:widowControl/>
              <w:numPr>
                <w:ilvl w:val="0"/>
                <w:numId w:val="28"/>
              </w:numPr>
            </w:pPr>
            <w:r>
              <w:t>Ashanti</w:t>
            </w:r>
          </w:p>
          <w:p w14:paraId="0BB7BFE4" w14:textId="77777777" w:rsidR="00037E3A" w:rsidRDefault="00037E3A" w:rsidP="006D708E">
            <w:pPr>
              <w:pStyle w:val="ListParagraph"/>
              <w:widowControl/>
              <w:numPr>
                <w:ilvl w:val="0"/>
                <w:numId w:val="28"/>
              </w:numPr>
            </w:pPr>
            <w:r>
              <w:t>Assamese</w:t>
            </w:r>
          </w:p>
          <w:p w14:paraId="23494427" w14:textId="77777777" w:rsidR="00037E3A" w:rsidRDefault="00037E3A" w:rsidP="006D708E">
            <w:pPr>
              <w:pStyle w:val="ListParagraph"/>
              <w:widowControl/>
              <w:numPr>
                <w:ilvl w:val="0"/>
                <w:numId w:val="28"/>
              </w:numPr>
            </w:pPr>
            <w:r>
              <w:t>Assyrian</w:t>
            </w:r>
          </w:p>
          <w:p w14:paraId="4CC85A18" w14:textId="77777777" w:rsidR="00037E3A" w:rsidRDefault="00037E3A" w:rsidP="006D708E">
            <w:pPr>
              <w:pStyle w:val="ListParagraph"/>
              <w:widowControl/>
              <w:numPr>
                <w:ilvl w:val="0"/>
                <w:numId w:val="28"/>
              </w:numPr>
            </w:pPr>
            <w:r>
              <w:t>Austrian German</w:t>
            </w:r>
          </w:p>
          <w:p w14:paraId="3D3520F6" w14:textId="77777777" w:rsidR="00037E3A" w:rsidRDefault="00037E3A" w:rsidP="006D708E">
            <w:pPr>
              <w:pStyle w:val="ListParagraph"/>
              <w:widowControl/>
              <w:numPr>
                <w:ilvl w:val="0"/>
                <w:numId w:val="28"/>
              </w:numPr>
            </w:pPr>
            <w:r>
              <w:t>Awadhi</w:t>
            </w:r>
          </w:p>
          <w:p w14:paraId="3A3E59D4" w14:textId="77777777" w:rsidR="00037E3A" w:rsidRDefault="00037E3A" w:rsidP="006D708E">
            <w:pPr>
              <w:pStyle w:val="ListParagraph"/>
              <w:widowControl/>
              <w:numPr>
                <w:ilvl w:val="0"/>
                <w:numId w:val="28"/>
              </w:numPr>
            </w:pPr>
            <w:r>
              <w:t>Aymara</w:t>
            </w:r>
          </w:p>
          <w:p w14:paraId="0508F967" w14:textId="1463D3E0" w:rsidR="00037E3A" w:rsidRDefault="00037E3A" w:rsidP="006D708E">
            <w:pPr>
              <w:pStyle w:val="ListParagraph"/>
              <w:widowControl/>
              <w:numPr>
                <w:ilvl w:val="0"/>
                <w:numId w:val="28"/>
              </w:numPr>
            </w:pPr>
            <w:r>
              <w:t>Azerbaijani</w:t>
            </w:r>
          </w:p>
          <w:p w14:paraId="7E49B8B0" w14:textId="77777777" w:rsidR="00086FEF" w:rsidRDefault="00086FEF" w:rsidP="00086FEF">
            <w:pPr>
              <w:pStyle w:val="ListParagraph"/>
              <w:widowControl/>
              <w:numPr>
                <w:ilvl w:val="0"/>
                <w:numId w:val="28"/>
              </w:numPr>
            </w:pPr>
            <w:proofErr w:type="spellStart"/>
            <w:r>
              <w:t>AKateco</w:t>
            </w:r>
            <w:proofErr w:type="spellEnd"/>
          </w:p>
          <w:p w14:paraId="6D3F2F4C" w14:textId="77777777" w:rsidR="00086FEF" w:rsidRDefault="00086FEF" w:rsidP="00086FEF">
            <w:pPr>
              <w:pStyle w:val="ListParagraph"/>
              <w:widowControl/>
              <w:numPr>
                <w:ilvl w:val="0"/>
                <w:numId w:val="28"/>
              </w:numPr>
            </w:pPr>
            <w:proofErr w:type="spellStart"/>
            <w:r>
              <w:t>Anuak</w:t>
            </w:r>
            <w:proofErr w:type="spellEnd"/>
          </w:p>
          <w:p w14:paraId="54C4003B" w14:textId="5E075597" w:rsidR="00086FEF" w:rsidRDefault="00086FEF" w:rsidP="00086FEF">
            <w:pPr>
              <w:pStyle w:val="ListParagraph"/>
              <w:widowControl/>
              <w:numPr>
                <w:ilvl w:val="0"/>
                <w:numId w:val="28"/>
              </w:numPr>
            </w:pPr>
            <w:r>
              <w:t xml:space="preserve">Azeri </w:t>
            </w:r>
          </w:p>
          <w:p w14:paraId="4454A0A9" w14:textId="77777777" w:rsidR="00037E3A" w:rsidRDefault="00037E3A" w:rsidP="006D708E">
            <w:pPr>
              <w:pStyle w:val="ListParagraph"/>
              <w:widowControl/>
              <w:numPr>
                <w:ilvl w:val="0"/>
                <w:numId w:val="28"/>
              </w:numPr>
            </w:pPr>
            <w:proofErr w:type="spellStart"/>
            <w:r>
              <w:t>Badini</w:t>
            </w:r>
            <w:proofErr w:type="spellEnd"/>
          </w:p>
          <w:p w14:paraId="7DA44EBB" w14:textId="77777777" w:rsidR="00037E3A" w:rsidRDefault="00037E3A" w:rsidP="006D708E">
            <w:pPr>
              <w:pStyle w:val="ListParagraph"/>
              <w:widowControl/>
              <w:numPr>
                <w:ilvl w:val="0"/>
                <w:numId w:val="28"/>
              </w:numPr>
            </w:pPr>
            <w:r>
              <w:t>Bahasa</w:t>
            </w:r>
          </w:p>
          <w:p w14:paraId="236D45E2" w14:textId="77777777" w:rsidR="00037E3A" w:rsidRDefault="00037E3A" w:rsidP="006D708E">
            <w:pPr>
              <w:pStyle w:val="ListParagraph"/>
              <w:widowControl/>
              <w:numPr>
                <w:ilvl w:val="0"/>
                <w:numId w:val="28"/>
              </w:numPr>
            </w:pPr>
            <w:r>
              <w:t>Bahasa (Malaysian)</w:t>
            </w:r>
          </w:p>
          <w:p w14:paraId="321EC2F3" w14:textId="77777777" w:rsidR="00037E3A" w:rsidRDefault="00037E3A" w:rsidP="006D708E">
            <w:pPr>
              <w:pStyle w:val="ListParagraph"/>
              <w:widowControl/>
              <w:numPr>
                <w:ilvl w:val="0"/>
                <w:numId w:val="28"/>
              </w:numPr>
            </w:pPr>
            <w:r>
              <w:t>Balinese</w:t>
            </w:r>
          </w:p>
          <w:p w14:paraId="6129A191" w14:textId="77777777" w:rsidR="00037E3A" w:rsidRDefault="00037E3A" w:rsidP="006D708E">
            <w:pPr>
              <w:pStyle w:val="ListParagraph"/>
              <w:widowControl/>
              <w:numPr>
                <w:ilvl w:val="0"/>
                <w:numId w:val="28"/>
              </w:numPr>
            </w:pPr>
            <w:r>
              <w:t>Balochi</w:t>
            </w:r>
          </w:p>
          <w:p w14:paraId="152827D9" w14:textId="77777777" w:rsidR="00037E3A" w:rsidRDefault="00037E3A" w:rsidP="006D708E">
            <w:pPr>
              <w:pStyle w:val="ListParagraph"/>
              <w:widowControl/>
              <w:numPr>
                <w:ilvl w:val="0"/>
                <w:numId w:val="28"/>
              </w:numPr>
            </w:pPr>
            <w:proofErr w:type="spellStart"/>
            <w:r>
              <w:t>Bangangte</w:t>
            </w:r>
            <w:proofErr w:type="spellEnd"/>
          </w:p>
          <w:p w14:paraId="032166DD" w14:textId="77777777" w:rsidR="00037E3A" w:rsidRDefault="00037E3A" w:rsidP="006D708E">
            <w:pPr>
              <w:pStyle w:val="ListParagraph"/>
              <w:widowControl/>
              <w:numPr>
                <w:ilvl w:val="0"/>
                <w:numId w:val="28"/>
              </w:numPr>
            </w:pPr>
            <w:r>
              <w:t>Bangla</w:t>
            </w:r>
          </w:p>
          <w:p w14:paraId="3373DD11" w14:textId="77777777" w:rsidR="00037E3A" w:rsidRDefault="00037E3A" w:rsidP="006D708E">
            <w:pPr>
              <w:pStyle w:val="ListParagraph"/>
              <w:widowControl/>
              <w:numPr>
                <w:ilvl w:val="0"/>
                <w:numId w:val="28"/>
              </w:numPr>
            </w:pPr>
            <w:proofErr w:type="spellStart"/>
            <w:r>
              <w:t>Basaa</w:t>
            </w:r>
            <w:proofErr w:type="spellEnd"/>
          </w:p>
          <w:p w14:paraId="7EF4922B" w14:textId="77777777" w:rsidR="00037E3A" w:rsidRDefault="00037E3A" w:rsidP="006D708E">
            <w:pPr>
              <w:pStyle w:val="ListParagraph"/>
              <w:widowControl/>
              <w:numPr>
                <w:ilvl w:val="0"/>
                <w:numId w:val="28"/>
              </w:numPr>
            </w:pPr>
            <w:r>
              <w:t>Bashkir</w:t>
            </w:r>
          </w:p>
          <w:p w14:paraId="079866EC" w14:textId="77777777" w:rsidR="00037E3A" w:rsidRDefault="00037E3A" w:rsidP="006D708E">
            <w:pPr>
              <w:pStyle w:val="ListParagraph"/>
              <w:widowControl/>
              <w:numPr>
                <w:ilvl w:val="0"/>
                <w:numId w:val="28"/>
              </w:numPr>
            </w:pPr>
            <w:proofErr w:type="spellStart"/>
            <w:r>
              <w:t>Baskhir</w:t>
            </w:r>
            <w:proofErr w:type="spellEnd"/>
          </w:p>
          <w:p w14:paraId="7CB12367" w14:textId="77777777" w:rsidR="00037E3A" w:rsidRDefault="00037E3A" w:rsidP="006D708E">
            <w:pPr>
              <w:pStyle w:val="ListParagraph"/>
              <w:widowControl/>
              <w:numPr>
                <w:ilvl w:val="0"/>
                <w:numId w:val="28"/>
              </w:numPr>
            </w:pPr>
            <w:r>
              <w:t>Belarusian</w:t>
            </w:r>
          </w:p>
          <w:p w14:paraId="32A8250C" w14:textId="77777777" w:rsidR="00037E3A" w:rsidRDefault="00037E3A" w:rsidP="006D708E">
            <w:pPr>
              <w:pStyle w:val="ListParagraph"/>
              <w:widowControl/>
              <w:numPr>
                <w:ilvl w:val="0"/>
                <w:numId w:val="28"/>
              </w:numPr>
            </w:pPr>
            <w:r>
              <w:t>Bengali</w:t>
            </w:r>
          </w:p>
          <w:p w14:paraId="77A2164C" w14:textId="77777777" w:rsidR="00037E3A" w:rsidRDefault="00037E3A" w:rsidP="006D708E">
            <w:pPr>
              <w:pStyle w:val="ListParagraph"/>
              <w:widowControl/>
              <w:numPr>
                <w:ilvl w:val="0"/>
                <w:numId w:val="28"/>
              </w:numPr>
            </w:pPr>
            <w:r>
              <w:t>Bengali/Bangla</w:t>
            </w:r>
          </w:p>
          <w:p w14:paraId="203E52C1" w14:textId="77777777" w:rsidR="00037E3A" w:rsidRDefault="00037E3A" w:rsidP="006D708E">
            <w:pPr>
              <w:pStyle w:val="ListParagraph"/>
              <w:widowControl/>
              <w:numPr>
                <w:ilvl w:val="0"/>
                <w:numId w:val="28"/>
              </w:numPr>
            </w:pPr>
            <w:r>
              <w:t>Berber</w:t>
            </w:r>
          </w:p>
          <w:p w14:paraId="11F97462" w14:textId="77777777" w:rsidR="00037E3A" w:rsidRDefault="00037E3A" w:rsidP="006D708E">
            <w:pPr>
              <w:pStyle w:val="ListParagraph"/>
              <w:widowControl/>
              <w:numPr>
                <w:ilvl w:val="0"/>
                <w:numId w:val="28"/>
              </w:numPr>
            </w:pPr>
            <w:r>
              <w:t>Betawi</w:t>
            </w:r>
          </w:p>
          <w:p w14:paraId="29F284E8" w14:textId="77777777" w:rsidR="00037E3A" w:rsidRDefault="00037E3A" w:rsidP="006D708E">
            <w:pPr>
              <w:pStyle w:val="ListParagraph"/>
              <w:widowControl/>
              <w:numPr>
                <w:ilvl w:val="0"/>
                <w:numId w:val="28"/>
              </w:numPr>
            </w:pPr>
            <w:r>
              <w:t>Bhojpuri</w:t>
            </w:r>
          </w:p>
          <w:p w14:paraId="57E17FB0" w14:textId="77777777" w:rsidR="00037E3A" w:rsidRDefault="00037E3A" w:rsidP="006D708E">
            <w:pPr>
              <w:pStyle w:val="ListParagraph"/>
              <w:widowControl/>
              <w:numPr>
                <w:ilvl w:val="0"/>
                <w:numId w:val="28"/>
              </w:numPr>
            </w:pPr>
            <w:r>
              <w:t>Bhutanese</w:t>
            </w:r>
          </w:p>
          <w:p w14:paraId="00EC60C0" w14:textId="77777777" w:rsidR="00037E3A" w:rsidRDefault="00037E3A" w:rsidP="006D708E">
            <w:pPr>
              <w:pStyle w:val="ListParagraph"/>
              <w:widowControl/>
              <w:numPr>
                <w:ilvl w:val="0"/>
                <w:numId w:val="28"/>
              </w:numPr>
            </w:pPr>
            <w:r>
              <w:t>Bodo</w:t>
            </w:r>
          </w:p>
          <w:p w14:paraId="0748691D" w14:textId="77777777" w:rsidR="00037E3A" w:rsidRDefault="00037E3A" w:rsidP="006D708E">
            <w:pPr>
              <w:pStyle w:val="ListParagraph"/>
              <w:widowControl/>
              <w:numPr>
                <w:ilvl w:val="0"/>
                <w:numId w:val="28"/>
              </w:numPr>
            </w:pPr>
            <w:r>
              <w:t>Bosnian</w:t>
            </w:r>
          </w:p>
          <w:p w14:paraId="7FF53C53" w14:textId="4D501787" w:rsidR="00037E3A" w:rsidRDefault="00037E3A" w:rsidP="006D708E">
            <w:pPr>
              <w:pStyle w:val="ListParagraph"/>
              <w:widowControl/>
              <w:numPr>
                <w:ilvl w:val="0"/>
                <w:numId w:val="28"/>
              </w:numPr>
            </w:pPr>
            <w:r>
              <w:t>Bulgarian</w:t>
            </w:r>
          </w:p>
          <w:p w14:paraId="5E4154AD" w14:textId="77777777" w:rsidR="00F910CD" w:rsidRDefault="00F910CD" w:rsidP="00F910CD">
            <w:pPr>
              <w:pStyle w:val="ListParagraph"/>
              <w:widowControl/>
              <w:numPr>
                <w:ilvl w:val="0"/>
                <w:numId w:val="28"/>
              </w:numPr>
            </w:pPr>
            <w:r>
              <w:t xml:space="preserve">Bambara </w:t>
            </w:r>
          </w:p>
          <w:p w14:paraId="0B5A5568" w14:textId="77777777" w:rsidR="00F910CD" w:rsidRDefault="00F910CD" w:rsidP="00F910CD">
            <w:pPr>
              <w:pStyle w:val="ListParagraph"/>
              <w:widowControl/>
              <w:numPr>
                <w:ilvl w:val="0"/>
                <w:numId w:val="28"/>
              </w:numPr>
            </w:pPr>
            <w:r>
              <w:t xml:space="preserve">Basque </w:t>
            </w:r>
          </w:p>
          <w:p w14:paraId="14A3780D" w14:textId="37044B8E" w:rsidR="00F910CD" w:rsidRDefault="00F910CD" w:rsidP="00F910CD">
            <w:pPr>
              <w:pStyle w:val="ListParagraph"/>
              <w:widowControl/>
              <w:numPr>
                <w:ilvl w:val="0"/>
                <w:numId w:val="28"/>
              </w:numPr>
            </w:pPr>
            <w:proofErr w:type="spellStart"/>
            <w:r>
              <w:t>Bassa</w:t>
            </w:r>
            <w:proofErr w:type="spellEnd"/>
            <w:r>
              <w:t xml:space="preserve"> </w:t>
            </w:r>
          </w:p>
          <w:p w14:paraId="3FD10292" w14:textId="77777777" w:rsidR="007A7D2E" w:rsidRDefault="007A7D2E" w:rsidP="007A7D2E">
            <w:pPr>
              <w:pStyle w:val="ListParagraph"/>
              <w:widowControl/>
              <w:numPr>
                <w:ilvl w:val="0"/>
                <w:numId w:val="28"/>
              </w:numPr>
            </w:pPr>
            <w:r>
              <w:t>Chinese (Cantonese)</w:t>
            </w:r>
          </w:p>
          <w:p w14:paraId="2F2EFF48" w14:textId="77777777" w:rsidR="00037E3A" w:rsidRDefault="00037E3A" w:rsidP="006D708E">
            <w:pPr>
              <w:pStyle w:val="ListParagraph"/>
              <w:widowControl/>
              <w:numPr>
                <w:ilvl w:val="0"/>
                <w:numId w:val="28"/>
              </w:numPr>
            </w:pPr>
            <w:r>
              <w:t>Cambodian</w:t>
            </w:r>
          </w:p>
          <w:p w14:paraId="39044400" w14:textId="77777777" w:rsidR="00037E3A" w:rsidRDefault="00037E3A" w:rsidP="006D708E">
            <w:pPr>
              <w:pStyle w:val="ListParagraph"/>
              <w:widowControl/>
              <w:numPr>
                <w:ilvl w:val="0"/>
                <w:numId w:val="28"/>
              </w:numPr>
            </w:pPr>
            <w:r>
              <w:t>Cape Verde (Creole)</w:t>
            </w:r>
          </w:p>
          <w:p w14:paraId="73B17B7B" w14:textId="77777777" w:rsidR="00037E3A" w:rsidRDefault="00037E3A" w:rsidP="006D708E">
            <w:pPr>
              <w:pStyle w:val="ListParagraph"/>
              <w:widowControl/>
              <w:numPr>
                <w:ilvl w:val="0"/>
                <w:numId w:val="28"/>
              </w:numPr>
            </w:pPr>
            <w:r>
              <w:t>Cape Verdean</w:t>
            </w:r>
          </w:p>
          <w:p w14:paraId="7ADB0275" w14:textId="77777777" w:rsidR="00037E3A" w:rsidRDefault="00037E3A" w:rsidP="006D708E">
            <w:pPr>
              <w:pStyle w:val="ListParagraph"/>
              <w:widowControl/>
              <w:numPr>
                <w:ilvl w:val="0"/>
                <w:numId w:val="28"/>
              </w:numPr>
            </w:pPr>
            <w:proofErr w:type="spellStart"/>
            <w:r>
              <w:t>Carolinean</w:t>
            </w:r>
            <w:proofErr w:type="spellEnd"/>
          </w:p>
          <w:p w14:paraId="3EFA4E8C" w14:textId="77777777" w:rsidR="00037E3A" w:rsidRDefault="00037E3A" w:rsidP="006D708E">
            <w:pPr>
              <w:pStyle w:val="ListParagraph"/>
              <w:widowControl/>
              <w:numPr>
                <w:ilvl w:val="0"/>
                <w:numId w:val="28"/>
              </w:numPr>
            </w:pPr>
            <w:r>
              <w:t>Carolinian</w:t>
            </w:r>
          </w:p>
          <w:p w14:paraId="23A41712" w14:textId="77777777" w:rsidR="00037E3A" w:rsidRDefault="00037E3A" w:rsidP="006D708E">
            <w:pPr>
              <w:pStyle w:val="ListParagraph"/>
              <w:widowControl/>
              <w:numPr>
                <w:ilvl w:val="0"/>
                <w:numId w:val="28"/>
              </w:numPr>
            </w:pPr>
            <w:r>
              <w:t>Cebuano</w:t>
            </w:r>
          </w:p>
          <w:p w14:paraId="6915C895" w14:textId="77777777" w:rsidR="00037E3A" w:rsidRDefault="00037E3A" w:rsidP="006D708E">
            <w:pPr>
              <w:pStyle w:val="ListParagraph"/>
              <w:widowControl/>
              <w:numPr>
                <w:ilvl w:val="0"/>
                <w:numId w:val="28"/>
              </w:numPr>
            </w:pPr>
            <w:r>
              <w:t>Chaldean</w:t>
            </w:r>
          </w:p>
          <w:p w14:paraId="03BCDB11" w14:textId="77777777" w:rsidR="00037E3A" w:rsidRDefault="00037E3A" w:rsidP="006D708E">
            <w:pPr>
              <w:pStyle w:val="ListParagraph"/>
              <w:widowControl/>
              <w:numPr>
                <w:ilvl w:val="0"/>
                <w:numId w:val="28"/>
              </w:numPr>
            </w:pPr>
            <w:r>
              <w:t>Chao-Chow</w:t>
            </w:r>
          </w:p>
          <w:p w14:paraId="7F2CD3F8" w14:textId="77777777" w:rsidR="00037E3A" w:rsidRDefault="00037E3A" w:rsidP="006D708E">
            <w:pPr>
              <w:pStyle w:val="ListParagraph"/>
              <w:widowControl/>
              <w:numPr>
                <w:ilvl w:val="0"/>
                <w:numId w:val="28"/>
              </w:numPr>
            </w:pPr>
            <w:r>
              <w:t>Cherokee</w:t>
            </w:r>
          </w:p>
          <w:p w14:paraId="75CCC528" w14:textId="77777777" w:rsidR="00037E3A" w:rsidRDefault="00037E3A" w:rsidP="006D708E">
            <w:pPr>
              <w:pStyle w:val="ListParagraph"/>
              <w:widowControl/>
              <w:numPr>
                <w:ilvl w:val="0"/>
                <w:numId w:val="28"/>
              </w:numPr>
            </w:pPr>
            <w:r>
              <w:t>Chewa</w:t>
            </w:r>
          </w:p>
          <w:p w14:paraId="72610846" w14:textId="77777777" w:rsidR="00037E3A" w:rsidRDefault="00037E3A" w:rsidP="006D708E">
            <w:pPr>
              <w:pStyle w:val="ListParagraph"/>
              <w:widowControl/>
              <w:numPr>
                <w:ilvl w:val="0"/>
                <w:numId w:val="28"/>
              </w:numPr>
            </w:pPr>
            <w:r>
              <w:t>Chinn</w:t>
            </w:r>
          </w:p>
          <w:p w14:paraId="0F875680" w14:textId="77777777" w:rsidR="00037E3A" w:rsidRDefault="00037E3A" w:rsidP="006D708E">
            <w:pPr>
              <w:pStyle w:val="ListParagraph"/>
              <w:widowControl/>
              <w:numPr>
                <w:ilvl w:val="0"/>
                <w:numId w:val="28"/>
              </w:numPr>
            </w:pPr>
            <w:proofErr w:type="spellStart"/>
            <w:r>
              <w:t>Chittagonian</w:t>
            </w:r>
            <w:proofErr w:type="spellEnd"/>
          </w:p>
          <w:p w14:paraId="560E23B9" w14:textId="77777777" w:rsidR="00037E3A" w:rsidRDefault="00037E3A" w:rsidP="006D708E">
            <w:pPr>
              <w:pStyle w:val="ListParagraph"/>
              <w:widowControl/>
              <w:numPr>
                <w:ilvl w:val="0"/>
                <w:numId w:val="28"/>
              </w:numPr>
            </w:pPr>
            <w:r>
              <w:t>Chiu-Chow</w:t>
            </w:r>
          </w:p>
          <w:p w14:paraId="777D4506" w14:textId="77777777" w:rsidR="00037E3A" w:rsidRDefault="00037E3A" w:rsidP="006D708E">
            <w:pPr>
              <w:pStyle w:val="ListParagraph"/>
              <w:widowControl/>
              <w:numPr>
                <w:ilvl w:val="0"/>
                <w:numId w:val="28"/>
              </w:numPr>
            </w:pPr>
            <w:proofErr w:type="spellStart"/>
            <w:r>
              <w:t>Chuj</w:t>
            </w:r>
            <w:proofErr w:type="spellEnd"/>
          </w:p>
          <w:p w14:paraId="1BCDE8B3" w14:textId="77777777" w:rsidR="00037E3A" w:rsidRDefault="00037E3A" w:rsidP="006D708E">
            <w:pPr>
              <w:pStyle w:val="ListParagraph"/>
              <w:widowControl/>
              <w:numPr>
                <w:ilvl w:val="0"/>
                <w:numId w:val="28"/>
              </w:numPr>
            </w:pPr>
            <w:r>
              <w:t>Chuukese</w:t>
            </w:r>
          </w:p>
          <w:p w14:paraId="4564D5B2" w14:textId="77777777" w:rsidR="00037E3A" w:rsidRDefault="00037E3A" w:rsidP="006D708E">
            <w:pPr>
              <w:pStyle w:val="ListParagraph"/>
              <w:widowControl/>
              <w:numPr>
                <w:ilvl w:val="0"/>
                <w:numId w:val="28"/>
              </w:numPr>
            </w:pPr>
            <w:r>
              <w:t>Chuvash</w:t>
            </w:r>
          </w:p>
          <w:p w14:paraId="4866F01F" w14:textId="77777777" w:rsidR="00037E3A" w:rsidRDefault="00037E3A" w:rsidP="006D708E">
            <w:pPr>
              <w:pStyle w:val="ListParagraph"/>
              <w:widowControl/>
              <w:numPr>
                <w:ilvl w:val="0"/>
                <w:numId w:val="28"/>
              </w:numPr>
            </w:pPr>
            <w:r>
              <w:t>Croatian</w:t>
            </w:r>
          </w:p>
          <w:p w14:paraId="3016A2AA" w14:textId="77777777" w:rsidR="00037E3A" w:rsidRDefault="00037E3A" w:rsidP="006D708E">
            <w:pPr>
              <w:pStyle w:val="ListParagraph"/>
              <w:widowControl/>
              <w:numPr>
                <w:ilvl w:val="0"/>
                <w:numId w:val="28"/>
              </w:numPr>
            </w:pPr>
            <w:proofErr w:type="spellStart"/>
            <w:r>
              <w:t>Cupik</w:t>
            </w:r>
            <w:proofErr w:type="spellEnd"/>
          </w:p>
          <w:p w14:paraId="6F6B1F95" w14:textId="49FC493C" w:rsidR="00037E3A" w:rsidRDefault="00037E3A" w:rsidP="006D708E">
            <w:pPr>
              <w:pStyle w:val="ListParagraph"/>
              <w:widowControl/>
              <w:numPr>
                <w:ilvl w:val="0"/>
                <w:numId w:val="28"/>
              </w:numPr>
            </w:pPr>
            <w:r>
              <w:t>Czech</w:t>
            </w:r>
          </w:p>
          <w:p w14:paraId="02880D68" w14:textId="77777777" w:rsidR="003F79A2" w:rsidRDefault="003F79A2" w:rsidP="003F79A2">
            <w:pPr>
              <w:pStyle w:val="ListParagraph"/>
              <w:widowControl/>
              <w:numPr>
                <w:ilvl w:val="0"/>
                <w:numId w:val="28"/>
              </w:numPr>
            </w:pPr>
            <w:r>
              <w:t xml:space="preserve">Catalan </w:t>
            </w:r>
          </w:p>
          <w:p w14:paraId="3876EF13" w14:textId="77777777" w:rsidR="003F79A2" w:rsidRDefault="003F79A2" w:rsidP="003F79A2">
            <w:pPr>
              <w:pStyle w:val="ListParagraph"/>
              <w:widowControl/>
              <w:numPr>
                <w:ilvl w:val="0"/>
                <w:numId w:val="28"/>
              </w:numPr>
            </w:pPr>
            <w:r>
              <w:t xml:space="preserve">Chamorro </w:t>
            </w:r>
          </w:p>
          <w:p w14:paraId="6E926DB8" w14:textId="577F9056" w:rsidR="003F79A2" w:rsidRDefault="003F79A2" w:rsidP="003F79A2">
            <w:pPr>
              <w:pStyle w:val="ListParagraph"/>
              <w:widowControl/>
              <w:numPr>
                <w:ilvl w:val="0"/>
                <w:numId w:val="28"/>
              </w:numPr>
            </w:pPr>
            <w:proofErr w:type="spellStart"/>
            <w:r>
              <w:t>Cotocoli</w:t>
            </w:r>
            <w:proofErr w:type="spellEnd"/>
            <w:r>
              <w:t xml:space="preserve"> (Tern) </w:t>
            </w:r>
          </w:p>
          <w:p w14:paraId="7BA7906F" w14:textId="77777777" w:rsidR="00037E3A" w:rsidRDefault="00037E3A" w:rsidP="006D708E">
            <w:pPr>
              <w:pStyle w:val="ListParagraph"/>
              <w:widowControl/>
              <w:numPr>
                <w:ilvl w:val="0"/>
                <w:numId w:val="28"/>
              </w:numPr>
            </w:pPr>
            <w:proofErr w:type="spellStart"/>
            <w:r>
              <w:t>Dakhini</w:t>
            </w:r>
            <w:proofErr w:type="spellEnd"/>
          </w:p>
          <w:p w14:paraId="665CF586" w14:textId="77777777" w:rsidR="00037E3A" w:rsidRDefault="00037E3A" w:rsidP="006D708E">
            <w:pPr>
              <w:pStyle w:val="ListParagraph"/>
              <w:widowControl/>
              <w:numPr>
                <w:ilvl w:val="0"/>
                <w:numId w:val="28"/>
              </w:numPr>
            </w:pPr>
            <w:r>
              <w:t>Danish</w:t>
            </w:r>
          </w:p>
          <w:p w14:paraId="1743F19F" w14:textId="77777777" w:rsidR="00037E3A" w:rsidRDefault="00037E3A" w:rsidP="006D708E">
            <w:pPr>
              <w:pStyle w:val="ListParagraph"/>
              <w:widowControl/>
              <w:numPr>
                <w:ilvl w:val="0"/>
                <w:numId w:val="28"/>
              </w:numPr>
            </w:pPr>
            <w:r>
              <w:t>Dari</w:t>
            </w:r>
          </w:p>
          <w:p w14:paraId="24990F5E" w14:textId="77777777" w:rsidR="00037E3A" w:rsidRDefault="00037E3A" w:rsidP="006D708E">
            <w:pPr>
              <w:pStyle w:val="ListParagraph"/>
              <w:widowControl/>
              <w:numPr>
                <w:ilvl w:val="0"/>
                <w:numId w:val="28"/>
              </w:numPr>
            </w:pPr>
            <w:r>
              <w:t>Dutch</w:t>
            </w:r>
          </w:p>
          <w:p w14:paraId="1EEF623E" w14:textId="77777777" w:rsidR="00037E3A" w:rsidRDefault="00037E3A" w:rsidP="006D708E">
            <w:pPr>
              <w:pStyle w:val="ListParagraph"/>
              <w:widowControl/>
              <w:numPr>
                <w:ilvl w:val="0"/>
                <w:numId w:val="28"/>
              </w:numPr>
            </w:pPr>
            <w:proofErr w:type="spellStart"/>
            <w:r>
              <w:t>Dyula</w:t>
            </w:r>
            <w:proofErr w:type="spellEnd"/>
          </w:p>
          <w:p w14:paraId="609896E0" w14:textId="1CA9A978" w:rsidR="00037E3A" w:rsidRDefault="00037E3A" w:rsidP="006D708E">
            <w:pPr>
              <w:pStyle w:val="ListParagraph"/>
              <w:widowControl/>
              <w:numPr>
                <w:ilvl w:val="0"/>
                <w:numId w:val="28"/>
              </w:numPr>
            </w:pPr>
            <w:r>
              <w:t>Dzongkha</w:t>
            </w:r>
          </w:p>
          <w:p w14:paraId="619940A0" w14:textId="77777777" w:rsidR="00CA7172" w:rsidRDefault="00CA7172" w:rsidP="00CA7172">
            <w:pPr>
              <w:pStyle w:val="ListParagraph"/>
              <w:widowControl/>
              <w:numPr>
                <w:ilvl w:val="0"/>
                <w:numId w:val="28"/>
              </w:numPr>
            </w:pPr>
            <w:r>
              <w:t xml:space="preserve">Dinka </w:t>
            </w:r>
          </w:p>
          <w:p w14:paraId="33D731AB" w14:textId="4B3A4457" w:rsidR="00CA7172" w:rsidRDefault="00CA7172" w:rsidP="00CA7172">
            <w:pPr>
              <w:pStyle w:val="ListParagraph"/>
              <w:widowControl/>
              <w:numPr>
                <w:ilvl w:val="0"/>
                <w:numId w:val="28"/>
              </w:numPr>
            </w:pPr>
            <w:proofErr w:type="spellStart"/>
            <w:r>
              <w:t>Dioula</w:t>
            </w:r>
            <w:proofErr w:type="spellEnd"/>
            <w:r>
              <w:t xml:space="preserve"> </w:t>
            </w:r>
          </w:p>
          <w:p w14:paraId="58E0EB9C" w14:textId="77777777" w:rsidR="00037E3A" w:rsidRDefault="00037E3A" w:rsidP="006D708E">
            <w:pPr>
              <w:pStyle w:val="ListParagraph"/>
              <w:widowControl/>
              <w:numPr>
                <w:ilvl w:val="0"/>
                <w:numId w:val="28"/>
              </w:numPr>
            </w:pPr>
            <w:r>
              <w:t>Edo</w:t>
            </w:r>
          </w:p>
          <w:p w14:paraId="72A3A270" w14:textId="77777777" w:rsidR="00037E3A" w:rsidRDefault="00037E3A" w:rsidP="006D708E">
            <w:pPr>
              <w:pStyle w:val="ListParagraph"/>
              <w:widowControl/>
              <w:numPr>
                <w:ilvl w:val="0"/>
                <w:numId w:val="28"/>
              </w:numPr>
            </w:pPr>
            <w:r>
              <w:t>Estonian</w:t>
            </w:r>
          </w:p>
          <w:p w14:paraId="0A9B8705" w14:textId="77777777" w:rsidR="00037E3A" w:rsidRDefault="00037E3A" w:rsidP="006D708E">
            <w:pPr>
              <w:pStyle w:val="ListParagraph"/>
              <w:widowControl/>
              <w:numPr>
                <w:ilvl w:val="0"/>
                <w:numId w:val="28"/>
              </w:numPr>
            </w:pPr>
            <w:r>
              <w:t>Ewe</w:t>
            </w:r>
          </w:p>
          <w:p w14:paraId="0B9786B0" w14:textId="77777777" w:rsidR="00037E3A" w:rsidRDefault="00037E3A" w:rsidP="006D708E">
            <w:pPr>
              <w:pStyle w:val="ListParagraph"/>
              <w:widowControl/>
              <w:numPr>
                <w:ilvl w:val="0"/>
                <w:numId w:val="28"/>
              </w:numPr>
            </w:pPr>
            <w:proofErr w:type="spellStart"/>
            <w:r>
              <w:t>Falam</w:t>
            </w:r>
            <w:proofErr w:type="spellEnd"/>
          </w:p>
          <w:p w14:paraId="4F16C66F" w14:textId="77777777" w:rsidR="00037E3A" w:rsidRDefault="00037E3A" w:rsidP="006D708E">
            <w:pPr>
              <w:pStyle w:val="ListParagraph"/>
              <w:widowControl/>
              <w:numPr>
                <w:ilvl w:val="0"/>
                <w:numId w:val="28"/>
              </w:numPr>
            </w:pPr>
            <w:r>
              <w:t>Fanti</w:t>
            </w:r>
          </w:p>
          <w:p w14:paraId="37C76884" w14:textId="77777777" w:rsidR="00037E3A" w:rsidRDefault="00037E3A" w:rsidP="006D708E">
            <w:pPr>
              <w:pStyle w:val="ListParagraph"/>
              <w:widowControl/>
              <w:numPr>
                <w:ilvl w:val="0"/>
                <w:numId w:val="28"/>
              </w:numPr>
            </w:pPr>
            <w:r>
              <w:lastRenderedPageBreak/>
              <w:t>Faroese</w:t>
            </w:r>
          </w:p>
          <w:p w14:paraId="780161C6" w14:textId="77777777" w:rsidR="00037E3A" w:rsidRDefault="00037E3A" w:rsidP="006D708E">
            <w:pPr>
              <w:pStyle w:val="ListParagraph"/>
              <w:widowControl/>
              <w:numPr>
                <w:ilvl w:val="0"/>
                <w:numId w:val="28"/>
              </w:numPr>
            </w:pPr>
            <w:r>
              <w:t>Farsi</w:t>
            </w:r>
          </w:p>
          <w:p w14:paraId="6810D041" w14:textId="77777777" w:rsidR="00037E3A" w:rsidRDefault="00037E3A" w:rsidP="006D708E">
            <w:pPr>
              <w:pStyle w:val="ListParagraph"/>
              <w:widowControl/>
              <w:numPr>
                <w:ilvl w:val="0"/>
                <w:numId w:val="28"/>
              </w:numPr>
            </w:pPr>
            <w:r>
              <w:t>Fijian</w:t>
            </w:r>
          </w:p>
          <w:p w14:paraId="68123A08" w14:textId="77777777" w:rsidR="00037E3A" w:rsidRDefault="00037E3A" w:rsidP="006D708E">
            <w:pPr>
              <w:pStyle w:val="ListParagraph"/>
              <w:widowControl/>
              <w:numPr>
                <w:ilvl w:val="0"/>
                <w:numId w:val="28"/>
              </w:numPr>
            </w:pPr>
            <w:r>
              <w:t>Finnish</w:t>
            </w:r>
          </w:p>
          <w:p w14:paraId="1E493EBE" w14:textId="77777777" w:rsidR="00037E3A" w:rsidRDefault="00037E3A" w:rsidP="006D708E">
            <w:pPr>
              <w:pStyle w:val="ListParagraph"/>
              <w:widowControl/>
              <w:numPr>
                <w:ilvl w:val="0"/>
                <w:numId w:val="28"/>
              </w:numPr>
            </w:pPr>
            <w:r>
              <w:t>Flemish</w:t>
            </w:r>
          </w:p>
          <w:p w14:paraId="7AF8BFD5" w14:textId="77777777" w:rsidR="00037E3A" w:rsidRDefault="00037E3A" w:rsidP="006D708E">
            <w:pPr>
              <w:pStyle w:val="ListParagraph"/>
              <w:widowControl/>
              <w:numPr>
                <w:ilvl w:val="0"/>
                <w:numId w:val="28"/>
              </w:numPr>
            </w:pPr>
            <w:r>
              <w:t>Foochow</w:t>
            </w:r>
          </w:p>
          <w:p w14:paraId="33E45327" w14:textId="77777777" w:rsidR="00037E3A" w:rsidRDefault="00037E3A" w:rsidP="006D708E">
            <w:pPr>
              <w:pStyle w:val="ListParagraph"/>
              <w:widowControl/>
              <w:numPr>
                <w:ilvl w:val="0"/>
                <w:numId w:val="28"/>
              </w:numPr>
            </w:pPr>
            <w:r>
              <w:t>French Creole</w:t>
            </w:r>
          </w:p>
          <w:p w14:paraId="5956D3E9" w14:textId="77777777" w:rsidR="00037E3A" w:rsidRDefault="00037E3A" w:rsidP="006D708E">
            <w:pPr>
              <w:pStyle w:val="ListParagraph"/>
              <w:widowControl/>
              <w:numPr>
                <w:ilvl w:val="0"/>
                <w:numId w:val="28"/>
              </w:numPr>
            </w:pPr>
            <w:r>
              <w:t>Fukienese (Chinese)</w:t>
            </w:r>
          </w:p>
          <w:p w14:paraId="730C7C31" w14:textId="77777777" w:rsidR="00037E3A" w:rsidRDefault="00037E3A" w:rsidP="006D708E">
            <w:pPr>
              <w:pStyle w:val="ListParagraph"/>
              <w:widowControl/>
              <w:numPr>
                <w:ilvl w:val="0"/>
                <w:numId w:val="28"/>
              </w:numPr>
            </w:pPr>
            <w:r>
              <w:t>Fula</w:t>
            </w:r>
          </w:p>
          <w:p w14:paraId="410548E1" w14:textId="77777777" w:rsidR="00037E3A" w:rsidRDefault="00037E3A" w:rsidP="006D708E">
            <w:pPr>
              <w:pStyle w:val="ListParagraph"/>
              <w:widowControl/>
              <w:numPr>
                <w:ilvl w:val="0"/>
                <w:numId w:val="28"/>
              </w:numPr>
            </w:pPr>
            <w:r>
              <w:t>Fulani</w:t>
            </w:r>
          </w:p>
          <w:p w14:paraId="02C9BAEE" w14:textId="77777777" w:rsidR="00037E3A" w:rsidRDefault="00037E3A" w:rsidP="006D708E">
            <w:pPr>
              <w:pStyle w:val="ListParagraph"/>
              <w:widowControl/>
              <w:numPr>
                <w:ilvl w:val="0"/>
                <w:numId w:val="28"/>
              </w:numPr>
            </w:pPr>
            <w:proofErr w:type="spellStart"/>
            <w:r>
              <w:t>Fuqing</w:t>
            </w:r>
            <w:proofErr w:type="spellEnd"/>
          </w:p>
          <w:p w14:paraId="1014F21D" w14:textId="7EB91CDC" w:rsidR="00037E3A" w:rsidRDefault="00037E3A" w:rsidP="006D708E">
            <w:pPr>
              <w:pStyle w:val="ListParagraph"/>
              <w:widowControl/>
              <w:numPr>
                <w:ilvl w:val="0"/>
                <w:numId w:val="28"/>
              </w:numPr>
            </w:pPr>
            <w:r>
              <w:t>Fuzhou</w:t>
            </w:r>
          </w:p>
          <w:p w14:paraId="1E9523C0" w14:textId="4C6DCCE1" w:rsidR="00537AA1" w:rsidRDefault="00537AA1" w:rsidP="00537AA1">
            <w:pPr>
              <w:pStyle w:val="ListParagraph"/>
              <w:widowControl/>
              <w:numPr>
                <w:ilvl w:val="0"/>
                <w:numId w:val="28"/>
              </w:numPr>
            </w:pPr>
            <w:proofErr w:type="spellStart"/>
            <w:r>
              <w:t>Fulde</w:t>
            </w:r>
            <w:proofErr w:type="spellEnd"/>
            <w:r>
              <w:t xml:space="preserve"> </w:t>
            </w:r>
          </w:p>
          <w:p w14:paraId="0E98F81D" w14:textId="77777777" w:rsidR="00037E3A" w:rsidRDefault="00037E3A" w:rsidP="006D708E">
            <w:pPr>
              <w:pStyle w:val="ListParagraph"/>
              <w:widowControl/>
              <w:numPr>
                <w:ilvl w:val="0"/>
                <w:numId w:val="28"/>
              </w:numPr>
            </w:pPr>
            <w:r>
              <w:t>Ga</w:t>
            </w:r>
          </w:p>
          <w:p w14:paraId="1D733625" w14:textId="77777777" w:rsidR="00037E3A" w:rsidRDefault="00037E3A" w:rsidP="006D708E">
            <w:pPr>
              <w:pStyle w:val="ListParagraph"/>
              <w:widowControl/>
              <w:numPr>
                <w:ilvl w:val="0"/>
                <w:numId w:val="28"/>
              </w:numPr>
            </w:pPr>
            <w:r>
              <w:t>Ganda</w:t>
            </w:r>
          </w:p>
          <w:p w14:paraId="67F0F976" w14:textId="77777777" w:rsidR="00037E3A" w:rsidRDefault="00037E3A" w:rsidP="006D708E">
            <w:pPr>
              <w:pStyle w:val="ListParagraph"/>
              <w:widowControl/>
              <w:numPr>
                <w:ilvl w:val="0"/>
                <w:numId w:val="28"/>
              </w:numPr>
            </w:pPr>
            <w:r>
              <w:t>Georgian</w:t>
            </w:r>
          </w:p>
          <w:p w14:paraId="229F23C6" w14:textId="77777777" w:rsidR="00037E3A" w:rsidRDefault="00037E3A" w:rsidP="006D708E">
            <w:pPr>
              <w:pStyle w:val="ListParagraph"/>
              <w:widowControl/>
              <w:numPr>
                <w:ilvl w:val="0"/>
                <w:numId w:val="28"/>
              </w:numPr>
            </w:pPr>
            <w:r>
              <w:t>German</w:t>
            </w:r>
          </w:p>
          <w:p w14:paraId="4E2C18BA" w14:textId="77777777" w:rsidR="00037E3A" w:rsidRDefault="00037E3A" w:rsidP="006D708E">
            <w:pPr>
              <w:pStyle w:val="ListParagraph"/>
              <w:widowControl/>
              <w:numPr>
                <w:ilvl w:val="0"/>
                <w:numId w:val="28"/>
              </w:numPr>
            </w:pPr>
            <w:proofErr w:type="spellStart"/>
            <w:r>
              <w:t>Gikuyu</w:t>
            </w:r>
            <w:proofErr w:type="spellEnd"/>
          </w:p>
          <w:p w14:paraId="0CBD8173" w14:textId="77777777" w:rsidR="00037E3A" w:rsidRDefault="00037E3A" w:rsidP="006D708E">
            <w:pPr>
              <w:pStyle w:val="ListParagraph"/>
              <w:widowControl/>
              <w:numPr>
                <w:ilvl w:val="0"/>
                <w:numId w:val="28"/>
              </w:numPr>
            </w:pPr>
            <w:r>
              <w:t>Gola</w:t>
            </w:r>
          </w:p>
          <w:p w14:paraId="5D1BBF24" w14:textId="77777777" w:rsidR="00037E3A" w:rsidRDefault="00037E3A" w:rsidP="006D708E">
            <w:pPr>
              <w:pStyle w:val="ListParagraph"/>
              <w:widowControl/>
              <w:numPr>
                <w:ilvl w:val="0"/>
                <w:numId w:val="28"/>
              </w:numPr>
            </w:pPr>
            <w:proofErr w:type="spellStart"/>
            <w:r>
              <w:t>Grebo</w:t>
            </w:r>
            <w:proofErr w:type="spellEnd"/>
          </w:p>
          <w:p w14:paraId="0C80A1EC" w14:textId="77777777" w:rsidR="00037E3A" w:rsidRDefault="00037E3A" w:rsidP="006D708E">
            <w:pPr>
              <w:pStyle w:val="ListParagraph"/>
              <w:widowControl/>
              <w:numPr>
                <w:ilvl w:val="0"/>
                <w:numId w:val="28"/>
              </w:numPr>
            </w:pPr>
            <w:r>
              <w:t>Greek</w:t>
            </w:r>
          </w:p>
          <w:p w14:paraId="3DD0860B" w14:textId="1DEBAB04" w:rsidR="00037E3A" w:rsidRDefault="00037E3A" w:rsidP="006D708E">
            <w:pPr>
              <w:pStyle w:val="ListParagraph"/>
              <w:widowControl/>
              <w:numPr>
                <w:ilvl w:val="0"/>
                <w:numId w:val="28"/>
              </w:numPr>
            </w:pPr>
            <w:r>
              <w:t>Gujarati</w:t>
            </w:r>
          </w:p>
          <w:p w14:paraId="7B91F8BB" w14:textId="77777777" w:rsidR="00B97925" w:rsidRDefault="00B97925" w:rsidP="00B97925">
            <w:pPr>
              <w:pStyle w:val="ListParagraph"/>
              <w:widowControl/>
              <w:numPr>
                <w:ilvl w:val="0"/>
                <w:numId w:val="28"/>
              </w:numPr>
            </w:pPr>
            <w:proofErr w:type="spellStart"/>
            <w:r>
              <w:t>Garre</w:t>
            </w:r>
            <w:proofErr w:type="spellEnd"/>
            <w:r>
              <w:t xml:space="preserve"> </w:t>
            </w:r>
          </w:p>
          <w:p w14:paraId="750C7FDB" w14:textId="039868F6" w:rsidR="00B97925" w:rsidRDefault="00B97925" w:rsidP="00B97925">
            <w:pPr>
              <w:pStyle w:val="ListParagraph"/>
              <w:widowControl/>
              <w:numPr>
                <w:ilvl w:val="0"/>
                <w:numId w:val="28"/>
              </w:numPr>
            </w:pPr>
            <w:r>
              <w:t xml:space="preserve">Guarani </w:t>
            </w:r>
          </w:p>
          <w:p w14:paraId="08FF53D4" w14:textId="76509E30" w:rsidR="007A7D2E" w:rsidRDefault="007A7D2E" w:rsidP="007A7D2E">
            <w:pPr>
              <w:pStyle w:val="ListParagraph"/>
              <w:widowControl/>
              <w:numPr>
                <w:ilvl w:val="0"/>
                <w:numId w:val="28"/>
              </w:numPr>
            </w:pPr>
            <w:r>
              <w:t>Haitian Creole</w:t>
            </w:r>
          </w:p>
          <w:p w14:paraId="03B32D64" w14:textId="77777777" w:rsidR="00037E3A" w:rsidRDefault="00037E3A" w:rsidP="006D708E">
            <w:pPr>
              <w:pStyle w:val="ListParagraph"/>
              <w:widowControl/>
              <w:numPr>
                <w:ilvl w:val="0"/>
                <w:numId w:val="28"/>
              </w:numPr>
            </w:pPr>
            <w:r>
              <w:t>Hainanese</w:t>
            </w:r>
          </w:p>
          <w:p w14:paraId="0BE0FD32" w14:textId="77777777" w:rsidR="00037E3A" w:rsidRDefault="00037E3A" w:rsidP="006D708E">
            <w:pPr>
              <w:pStyle w:val="ListParagraph"/>
              <w:widowControl/>
              <w:numPr>
                <w:ilvl w:val="0"/>
                <w:numId w:val="28"/>
              </w:numPr>
            </w:pPr>
            <w:r>
              <w:t>Hakka (Chinese)</w:t>
            </w:r>
          </w:p>
          <w:p w14:paraId="515E0C8D" w14:textId="77777777" w:rsidR="00037E3A" w:rsidRDefault="00037E3A" w:rsidP="006D708E">
            <w:pPr>
              <w:pStyle w:val="ListParagraph"/>
              <w:widowControl/>
              <w:numPr>
                <w:ilvl w:val="0"/>
                <w:numId w:val="28"/>
              </w:numPr>
            </w:pPr>
            <w:r>
              <w:t>Hakka Chinese</w:t>
            </w:r>
          </w:p>
          <w:p w14:paraId="20146F91" w14:textId="77777777" w:rsidR="00037E3A" w:rsidRDefault="00037E3A" w:rsidP="006D708E">
            <w:pPr>
              <w:pStyle w:val="ListParagraph"/>
              <w:widowControl/>
              <w:numPr>
                <w:ilvl w:val="0"/>
                <w:numId w:val="28"/>
              </w:numPr>
            </w:pPr>
            <w:r>
              <w:t>Hakka Chinn</w:t>
            </w:r>
          </w:p>
          <w:p w14:paraId="4B08C832" w14:textId="77777777" w:rsidR="00037E3A" w:rsidRDefault="00037E3A" w:rsidP="006D708E">
            <w:pPr>
              <w:pStyle w:val="ListParagraph"/>
              <w:widowControl/>
              <w:numPr>
                <w:ilvl w:val="0"/>
                <w:numId w:val="28"/>
              </w:numPr>
            </w:pPr>
            <w:r>
              <w:t>Harar</w:t>
            </w:r>
          </w:p>
          <w:p w14:paraId="2AF4FAAF" w14:textId="77777777" w:rsidR="00037E3A" w:rsidRDefault="00037E3A" w:rsidP="006D708E">
            <w:pPr>
              <w:pStyle w:val="ListParagraph"/>
              <w:widowControl/>
              <w:numPr>
                <w:ilvl w:val="0"/>
                <w:numId w:val="28"/>
              </w:numPr>
            </w:pPr>
            <w:r>
              <w:t>Hausa</w:t>
            </w:r>
          </w:p>
          <w:p w14:paraId="1341E138" w14:textId="77777777" w:rsidR="00037E3A" w:rsidRDefault="00037E3A" w:rsidP="006D708E">
            <w:pPr>
              <w:pStyle w:val="ListParagraph"/>
              <w:widowControl/>
              <w:numPr>
                <w:ilvl w:val="0"/>
                <w:numId w:val="28"/>
              </w:numPr>
            </w:pPr>
            <w:r>
              <w:t>Hebrew</w:t>
            </w:r>
          </w:p>
          <w:p w14:paraId="6169EC6C" w14:textId="77777777" w:rsidR="00037E3A" w:rsidRDefault="00037E3A" w:rsidP="006D708E">
            <w:pPr>
              <w:pStyle w:val="ListParagraph"/>
              <w:widowControl/>
              <w:numPr>
                <w:ilvl w:val="0"/>
                <w:numId w:val="28"/>
              </w:numPr>
            </w:pPr>
            <w:r>
              <w:t>Hindi</w:t>
            </w:r>
          </w:p>
          <w:p w14:paraId="379FC539" w14:textId="77777777" w:rsidR="00037E3A" w:rsidRDefault="00037E3A" w:rsidP="006D708E">
            <w:pPr>
              <w:pStyle w:val="ListParagraph"/>
              <w:widowControl/>
              <w:numPr>
                <w:ilvl w:val="0"/>
                <w:numId w:val="28"/>
              </w:numPr>
            </w:pPr>
            <w:r>
              <w:t>Hmong</w:t>
            </w:r>
          </w:p>
          <w:p w14:paraId="075DFB52" w14:textId="77777777" w:rsidR="00037E3A" w:rsidRDefault="00037E3A" w:rsidP="006D708E">
            <w:pPr>
              <w:pStyle w:val="ListParagraph"/>
              <w:widowControl/>
              <w:numPr>
                <w:ilvl w:val="0"/>
                <w:numId w:val="28"/>
              </w:numPr>
            </w:pPr>
            <w:proofErr w:type="spellStart"/>
            <w:r>
              <w:t>Hokkien</w:t>
            </w:r>
            <w:proofErr w:type="spellEnd"/>
          </w:p>
          <w:p w14:paraId="3B7F2393" w14:textId="77777777" w:rsidR="00037E3A" w:rsidRDefault="00037E3A" w:rsidP="006D708E">
            <w:pPr>
              <w:pStyle w:val="ListParagraph"/>
              <w:widowControl/>
              <w:numPr>
                <w:ilvl w:val="0"/>
                <w:numId w:val="28"/>
              </w:numPr>
            </w:pPr>
            <w:r>
              <w:t>Hunan</w:t>
            </w:r>
          </w:p>
          <w:p w14:paraId="17848D61" w14:textId="22FB8D34" w:rsidR="00037E3A" w:rsidRDefault="00037E3A" w:rsidP="006D708E">
            <w:pPr>
              <w:pStyle w:val="ListParagraph"/>
              <w:widowControl/>
              <w:numPr>
                <w:ilvl w:val="0"/>
                <w:numId w:val="28"/>
              </w:numPr>
            </w:pPr>
            <w:r>
              <w:t>Hungarian</w:t>
            </w:r>
          </w:p>
          <w:p w14:paraId="2764D783" w14:textId="3A7A19EF" w:rsidR="00E87919" w:rsidRDefault="00E87919" w:rsidP="00E87919">
            <w:pPr>
              <w:pStyle w:val="ListParagraph"/>
              <w:widowControl/>
              <w:numPr>
                <w:ilvl w:val="0"/>
                <w:numId w:val="28"/>
              </w:numPr>
            </w:pPr>
            <w:proofErr w:type="spellStart"/>
            <w:r>
              <w:t>Hassaniya</w:t>
            </w:r>
            <w:proofErr w:type="spellEnd"/>
          </w:p>
          <w:p w14:paraId="7941AA28" w14:textId="1F5D53D7" w:rsidR="007A7D2E" w:rsidRDefault="007A7D2E" w:rsidP="007A7D2E">
            <w:pPr>
              <w:pStyle w:val="ListParagraph"/>
              <w:widowControl/>
              <w:numPr>
                <w:ilvl w:val="0"/>
                <w:numId w:val="28"/>
              </w:numPr>
            </w:pPr>
            <w:r>
              <w:t>Italian</w:t>
            </w:r>
          </w:p>
          <w:p w14:paraId="533086F2" w14:textId="6E77B87F" w:rsidR="00037E3A" w:rsidRDefault="00037E3A" w:rsidP="006D708E">
            <w:pPr>
              <w:pStyle w:val="ListParagraph"/>
              <w:widowControl/>
              <w:numPr>
                <w:ilvl w:val="0"/>
                <w:numId w:val="28"/>
              </w:numPr>
            </w:pPr>
            <w:r>
              <w:t>Ibo</w:t>
            </w:r>
          </w:p>
          <w:p w14:paraId="01EDD9D3" w14:textId="6D5643A0" w:rsidR="009F5A07" w:rsidRDefault="009F5A07" w:rsidP="009F5A07">
            <w:pPr>
              <w:pStyle w:val="ListParagraph"/>
              <w:widowControl/>
              <w:numPr>
                <w:ilvl w:val="0"/>
                <w:numId w:val="28"/>
              </w:numPr>
            </w:pPr>
            <w:r>
              <w:t>Icelandic</w:t>
            </w:r>
          </w:p>
          <w:p w14:paraId="07B5E169" w14:textId="77777777" w:rsidR="00037E3A" w:rsidRDefault="00037E3A" w:rsidP="006D708E">
            <w:pPr>
              <w:pStyle w:val="ListParagraph"/>
              <w:widowControl/>
              <w:numPr>
                <w:ilvl w:val="0"/>
                <w:numId w:val="28"/>
              </w:numPr>
            </w:pPr>
            <w:r>
              <w:t>Igbo</w:t>
            </w:r>
          </w:p>
          <w:p w14:paraId="67953768" w14:textId="77777777" w:rsidR="00037E3A" w:rsidRDefault="00037E3A" w:rsidP="006D708E">
            <w:pPr>
              <w:pStyle w:val="ListParagraph"/>
              <w:widowControl/>
              <w:numPr>
                <w:ilvl w:val="0"/>
                <w:numId w:val="28"/>
              </w:numPr>
            </w:pPr>
            <w:r>
              <w:t>Ilocano (Filipino)</w:t>
            </w:r>
          </w:p>
          <w:p w14:paraId="627B8ECF" w14:textId="77777777" w:rsidR="00037E3A" w:rsidRDefault="00037E3A" w:rsidP="006D708E">
            <w:pPr>
              <w:pStyle w:val="ListParagraph"/>
              <w:widowControl/>
              <w:numPr>
                <w:ilvl w:val="0"/>
                <w:numId w:val="28"/>
              </w:numPr>
            </w:pPr>
            <w:r>
              <w:t>Indonesian</w:t>
            </w:r>
          </w:p>
          <w:p w14:paraId="392288F8" w14:textId="77777777" w:rsidR="00037E3A" w:rsidRDefault="00037E3A" w:rsidP="006D708E">
            <w:pPr>
              <w:pStyle w:val="ListParagraph"/>
              <w:widowControl/>
              <w:numPr>
                <w:ilvl w:val="0"/>
                <w:numId w:val="28"/>
              </w:numPr>
            </w:pPr>
            <w:r>
              <w:t>Inuit</w:t>
            </w:r>
          </w:p>
          <w:p w14:paraId="74B52144" w14:textId="77777777" w:rsidR="00037E3A" w:rsidRDefault="00037E3A" w:rsidP="006D708E">
            <w:pPr>
              <w:pStyle w:val="ListParagraph"/>
              <w:widowControl/>
              <w:numPr>
                <w:ilvl w:val="0"/>
                <w:numId w:val="28"/>
              </w:numPr>
            </w:pPr>
            <w:r>
              <w:t>Iranian Farsi</w:t>
            </w:r>
          </w:p>
          <w:p w14:paraId="63CA1FD1" w14:textId="77777777" w:rsidR="00037E3A" w:rsidRDefault="00037E3A" w:rsidP="006D708E">
            <w:pPr>
              <w:pStyle w:val="ListParagraph"/>
              <w:widowControl/>
              <w:numPr>
                <w:ilvl w:val="0"/>
                <w:numId w:val="28"/>
              </w:numPr>
            </w:pPr>
            <w:proofErr w:type="spellStart"/>
            <w:r>
              <w:t>Ixil</w:t>
            </w:r>
            <w:proofErr w:type="spellEnd"/>
          </w:p>
          <w:p w14:paraId="5C338757" w14:textId="77777777" w:rsidR="00037E3A" w:rsidRDefault="00037E3A" w:rsidP="006D708E">
            <w:pPr>
              <w:pStyle w:val="ListParagraph"/>
              <w:widowControl/>
              <w:numPr>
                <w:ilvl w:val="0"/>
                <w:numId w:val="28"/>
              </w:numPr>
            </w:pPr>
            <w:proofErr w:type="spellStart"/>
            <w:r>
              <w:t>Jakartan</w:t>
            </w:r>
            <w:proofErr w:type="spellEnd"/>
          </w:p>
          <w:p w14:paraId="3FDBFC75" w14:textId="77777777" w:rsidR="00037E3A" w:rsidRDefault="00037E3A" w:rsidP="006D708E">
            <w:pPr>
              <w:pStyle w:val="ListParagraph"/>
              <w:widowControl/>
              <w:numPr>
                <w:ilvl w:val="0"/>
                <w:numId w:val="28"/>
              </w:numPr>
            </w:pPr>
            <w:r>
              <w:t>Japanese</w:t>
            </w:r>
          </w:p>
          <w:p w14:paraId="7570E4E6" w14:textId="77777777" w:rsidR="00037E3A" w:rsidRDefault="00037E3A" w:rsidP="006D708E">
            <w:pPr>
              <w:pStyle w:val="ListParagraph"/>
              <w:widowControl/>
              <w:numPr>
                <w:ilvl w:val="0"/>
                <w:numId w:val="28"/>
              </w:numPr>
            </w:pPr>
            <w:proofErr w:type="spellStart"/>
            <w:r>
              <w:t>Jarai</w:t>
            </w:r>
            <w:proofErr w:type="spellEnd"/>
          </w:p>
          <w:p w14:paraId="070A47F0" w14:textId="77777777" w:rsidR="00037E3A" w:rsidRDefault="00037E3A" w:rsidP="006D708E">
            <w:pPr>
              <w:pStyle w:val="ListParagraph"/>
              <w:widowControl/>
              <w:numPr>
                <w:ilvl w:val="0"/>
                <w:numId w:val="28"/>
              </w:numPr>
            </w:pPr>
            <w:r>
              <w:t>Javanese</w:t>
            </w:r>
          </w:p>
          <w:p w14:paraId="307689BF" w14:textId="77777777" w:rsidR="00037E3A" w:rsidRDefault="00037E3A" w:rsidP="006D708E">
            <w:pPr>
              <w:pStyle w:val="ListParagraph"/>
              <w:widowControl/>
              <w:numPr>
                <w:ilvl w:val="0"/>
                <w:numId w:val="28"/>
              </w:numPr>
            </w:pPr>
            <w:proofErr w:type="spellStart"/>
            <w:r>
              <w:t>Jawi</w:t>
            </w:r>
            <w:proofErr w:type="spellEnd"/>
          </w:p>
          <w:p w14:paraId="4E8F29C5" w14:textId="77777777" w:rsidR="00037E3A" w:rsidRDefault="00037E3A" w:rsidP="006D708E">
            <w:pPr>
              <w:pStyle w:val="ListParagraph"/>
              <w:widowControl/>
              <w:numPr>
                <w:ilvl w:val="0"/>
                <w:numId w:val="28"/>
              </w:numPr>
            </w:pPr>
            <w:r>
              <w:t>Jiangsu</w:t>
            </w:r>
          </w:p>
          <w:p w14:paraId="65424C0C" w14:textId="1DDD1683" w:rsidR="00037E3A" w:rsidRDefault="00037E3A" w:rsidP="006D708E">
            <w:pPr>
              <w:pStyle w:val="ListParagraph"/>
              <w:widowControl/>
              <w:numPr>
                <w:ilvl w:val="0"/>
                <w:numId w:val="28"/>
              </w:numPr>
            </w:pPr>
            <w:r>
              <w:t>Jola</w:t>
            </w:r>
          </w:p>
          <w:p w14:paraId="45B5626D" w14:textId="4998106C" w:rsidR="007A7D2E" w:rsidRDefault="007A7D2E" w:rsidP="007A7D2E">
            <w:pPr>
              <w:pStyle w:val="ListParagraph"/>
              <w:widowControl/>
              <w:numPr>
                <w:ilvl w:val="0"/>
                <w:numId w:val="28"/>
              </w:numPr>
            </w:pPr>
            <w:r>
              <w:t>Korean</w:t>
            </w:r>
          </w:p>
          <w:p w14:paraId="3B6C4E43" w14:textId="77777777" w:rsidR="00037E3A" w:rsidRDefault="00037E3A" w:rsidP="006D708E">
            <w:pPr>
              <w:pStyle w:val="ListParagraph"/>
              <w:widowControl/>
              <w:numPr>
                <w:ilvl w:val="0"/>
                <w:numId w:val="28"/>
              </w:numPr>
            </w:pPr>
            <w:proofErr w:type="spellStart"/>
            <w:r>
              <w:t>Kabye</w:t>
            </w:r>
            <w:proofErr w:type="spellEnd"/>
          </w:p>
          <w:p w14:paraId="45033B61" w14:textId="77777777" w:rsidR="00037E3A" w:rsidRDefault="00037E3A" w:rsidP="006D708E">
            <w:pPr>
              <w:pStyle w:val="ListParagraph"/>
              <w:widowControl/>
              <w:numPr>
                <w:ilvl w:val="0"/>
                <w:numId w:val="28"/>
              </w:numPr>
            </w:pPr>
            <w:r>
              <w:t>Kachin</w:t>
            </w:r>
          </w:p>
          <w:p w14:paraId="2809C651" w14:textId="77777777" w:rsidR="00037E3A" w:rsidRDefault="00037E3A" w:rsidP="006D708E">
            <w:pPr>
              <w:pStyle w:val="ListParagraph"/>
              <w:widowControl/>
              <w:numPr>
                <w:ilvl w:val="0"/>
                <w:numId w:val="28"/>
              </w:numPr>
            </w:pPr>
            <w:proofErr w:type="spellStart"/>
            <w:r>
              <w:t>Kanjobal</w:t>
            </w:r>
            <w:proofErr w:type="spellEnd"/>
          </w:p>
          <w:p w14:paraId="1A09CF3F" w14:textId="77777777" w:rsidR="00037E3A" w:rsidRDefault="00037E3A" w:rsidP="006D708E">
            <w:pPr>
              <w:pStyle w:val="ListParagraph"/>
              <w:widowControl/>
              <w:numPr>
                <w:ilvl w:val="0"/>
                <w:numId w:val="28"/>
              </w:numPr>
            </w:pPr>
            <w:proofErr w:type="spellStart"/>
            <w:r>
              <w:t>Kanjoval</w:t>
            </w:r>
            <w:proofErr w:type="spellEnd"/>
            <w:r>
              <w:t xml:space="preserve"> [</w:t>
            </w:r>
            <w:proofErr w:type="spellStart"/>
            <w:r>
              <w:t>Myan</w:t>
            </w:r>
            <w:proofErr w:type="spellEnd"/>
            <w:r>
              <w:t>]</w:t>
            </w:r>
          </w:p>
          <w:p w14:paraId="056051BF" w14:textId="77777777" w:rsidR="00037E3A" w:rsidRDefault="00037E3A" w:rsidP="006D708E">
            <w:pPr>
              <w:pStyle w:val="ListParagraph"/>
              <w:widowControl/>
              <w:numPr>
                <w:ilvl w:val="0"/>
                <w:numId w:val="28"/>
              </w:numPr>
            </w:pPr>
            <w:r>
              <w:t>Kannada</w:t>
            </w:r>
          </w:p>
          <w:p w14:paraId="5B2CC628" w14:textId="77777777" w:rsidR="00037E3A" w:rsidRDefault="00037E3A" w:rsidP="006D708E">
            <w:pPr>
              <w:pStyle w:val="ListParagraph"/>
              <w:widowControl/>
              <w:numPr>
                <w:ilvl w:val="0"/>
                <w:numId w:val="28"/>
              </w:numPr>
            </w:pPr>
            <w:r>
              <w:t>Kansai (Japanese)</w:t>
            </w:r>
          </w:p>
          <w:p w14:paraId="5FBAC818" w14:textId="77777777" w:rsidR="00037E3A" w:rsidRDefault="00037E3A" w:rsidP="006D708E">
            <w:pPr>
              <w:pStyle w:val="ListParagraph"/>
              <w:widowControl/>
              <w:numPr>
                <w:ilvl w:val="0"/>
                <w:numId w:val="28"/>
              </w:numPr>
            </w:pPr>
            <w:proofErr w:type="spellStart"/>
            <w:r>
              <w:t>Kaqchikel</w:t>
            </w:r>
            <w:proofErr w:type="spellEnd"/>
          </w:p>
          <w:p w14:paraId="024F7E50" w14:textId="77777777" w:rsidR="00037E3A" w:rsidRDefault="00037E3A" w:rsidP="006D708E">
            <w:pPr>
              <w:pStyle w:val="ListParagraph"/>
              <w:widowControl/>
              <w:numPr>
                <w:ilvl w:val="0"/>
                <w:numId w:val="28"/>
              </w:numPr>
            </w:pPr>
            <w:r>
              <w:t>Karen (</w:t>
            </w:r>
            <w:proofErr w:type="spellStart"/>
            <w:r>
              <w:t>Pwo</w:t>
            </w:r>
            <w:proofErr w:type="spellEnd"/>
            <w:r>
              <w:t>)</w:t>
            </w:r>
          </w:p>
          <w:p w14:paraId="3EAD7F75" w14:textId="77777777" w:rsidR="00037E3A" w:rsidRDefault="00037E3A" w:rsidP="006D708E">
            <w:pPr>
              <w:pStyle w:val="ListParagraph"/>
              <w:widowControl/>
              <w:numPr>
                <w:ilvl w:val="0"/>
                <w:numId w:val="28"/>
              </w:numPr>
            </w:pPr>
            <w:proofErr w:type="spellStart"/>
            <w:r>
              <w:t>Karenni</w:t>
            </w:r>
            <w:proofErr w:type="spellEnd"/>
          </w:p>
          <w:p w14:paraId="20FF6E6B" w14:textId="77777777" w:rsidR="00037E3A" w:rsidRDefault="00037E3A" w:rsidP="006D708E">
            <w:pPr>
              <w:pStyle w:val="ListParagraph"/>
              <w:widowControl/>
              <w:numPr>
                <w:ilvl w:val="0"/>
                <w:numId w:val="28"/>
              </w:numPr>
            </w:pPr>
            <w:proofErr w:type="spellStart"/>
            <w:r>
              <w:t>Karenni</w:t>
            </w:r>
            <w:proofErr w:type="spellEnd"/>
            <w:r>
              <w:t xml:space="preserve"> (</w:t>
            </w:r>
            <w:proofErr w:type="spellStart"/>
            <w:r>
              <w:t>Kayah</w:t>
            </w:r>
            <w:proofErr w:type="spellEnd"/>
            <w:r>
              <w:t>)</w:t>
            </w:r>
          </w:p>
          <w:p w14:paraId="023BD139" w14:textId="77777777" w:rsidR="00037E3A" w:rsidRDefault="00037E3A" w:rsidP="006D708E">
            <w:pPr>
              <w:pStyle w:val="ListParagraph"/>
              <w:widowControl/>
              <w:numPr>
                <w:ilvl w:val="0"/>
                <w:numId w:val="28"/>
              </w:numPr>
            </w:pPr>
            <w:r>
              <w:t>Kashmiri</w:t>
            </w:r>
          </w:p>
          <w:p w14:paraId="4BD61CB9" w14:textId="77777777" w:rsidR="00037E3A" w:rsidRDefault="00037E3A" w:rsidP="006D708E">
            <w:pPr>
              <w:pStyle w:val="ListParagraph"/>
              <w:widowControl/>
              <w:numPr>
                <w:ilvl w:val="0"/>
                <w:numId w:val="28"/>
              </w:numPr>
            </w:pPr>
            <w:r>
              <w:t>Kaya</w:t>
            </w:r>
          </w:p>
          <w:p w14:paraId="7018B4B5" w14:textId="77777777" w:rsidR="00037E3A" w:rsidRDefault="00037E3A" w:rsidP="006D708E">
            <w:pPr>
              <w:pStyle w:val="ListParagraph"/>
              <w:widowControl/>
              <w:numPr>
                <w:ilvl w:val="0"/>
                <w:numId w:val="28"/>
              </w:numPr>
            </w:pPr>
            <w:r>
              <w:t>Kazakh</w:t>
            </w:r>
          </w:p>
          <w:p w14:paraId="7ED969E1" w14:textId="77777777" w:rsidR="00037E3A" w:rsidRDefault="00037E3A" w:rsidP="006D708E">
            <w:pPr>
              <w:pStyle w:val="ListParagraph"/>
              <w:widowControl/>
              <w:numPr>
                <w:ilvl w:val="0"/>
                <w:numId w:val="28"/>
              </w:numPr>
            </w:pPr>
            <w:r>
              <w:t>Kedah (Malaysian)</w:t>
            </w:r>
          </w:p>
          <w:p w14:paraId="75BFCCC1" w14:textId="77777777" w:rsidR="00037E3A" w:rsidRDefault="00037E3A" w:rsidP="006D708E">
            <w:pPr>
              <w:pStyle w:val="ListParagraph"/>
              <w:widowControl/>
              <w:numPr>
                <w:ilvl w:val="0"/>
                <w:numId w:val="28"/>
              </w:numPr>
            </w:pPr>
            <w:r>
              <w:t>Khmer</w:t>
            </w:r>
          </w:p>
          <w:p w14:paraId="5A1EF73B" w14:textId="77777777" w:rsidR="00037E3A" w:rsidRDefault="00037E3A" w:rsidP="006D708E">
            <w:pPr>
              <w:pStyle w:val="ListParagraph"/>
              <w:widowControl/>
              <w:numPr>
                <w:ilvl w:val="0"/>
                <w:numId w:val="28"/>
              </w:numPr>
            </w:pPr>
            <w:proofErr w:type="spellStart"/>
            <w:r>
              <w:t>Ki'che</w:t>
            </w:r>
            <w:proofErr w:type="spellEnd"/>
          </w:p>
          <w:p w14:paraId="70FF7AA8" w14:textId="77777777" w:rsidR="00037E3A" w:rsidRDefault="00037E3A" w:rsidP="006D708E">
            <w:pPr>
              <w:pStyle w:val="ListParagraph"/>
              <w:widowControl/>
              <w:numPr>
                <w:ilvl w:val="0"/>
                <w:numId w:val="28"/>
              </w:numPr>
            </w:pPr>
            <w:proofErr w:type="spellStart"/>
            <w:r>
              <w:t>Kinyamulenge</w:t>
            </w:r>
            <w:proofErr w:type="spellEnd"/>
          </w:p>
          <w:p w14:paraId="447D53B6" w14:textId="77777777" w:rsidR="00037E3A" w:rsidRDefault="00037E3A" w:rsidP="006D708E">
            <w:pPr>
              <w:pStyle w:val="ListParagraph"/>
              <w:widowControl/>
              <w:numPr>
                <w:ilvl w:val="0"/>
                <w:numId w:val="28"/>
              </w:numPr>
            </w:pPr>
            <w:r>
              <w:t>Kirundi</w:t>
            </w:r>
          </w:p>
          <w:p w14:paraId="17013666" w14:textId="77777777" w:rsidR="00037E3A" w:rsidRDefault="00037E3A" w:rsidP="006D708E">
            <w:pPr>
              <w:pStyle w:val="ListParagraph"/>
              <w:widowControl/>
              <w:numPr>
                <w:ilvl w:val="0"/>
                <w:numId w:val="28"/>
              </w:numPr>
            </w:pPr>
            <w:proofErr w:type="spellStart"/>
            <w:r>
              <w:t>Kizigua</w:t>
            </w:r>
            <w:proofErr w:type="spellEnd"/>
            <w:r>
              <w:t xml:space="preserve"> (</w:t>
            </w:r>
            <w:proofErr w:type="spellStart"/>
            <w:r>
              <w:t>Kizigula</w:t>
            </w:r>
            <w:proofErr w:type="spellEnd"/>
            <w:r>
              <w:t>)</w:t>
            </w:r>
          </w:p>
          <w:p w14:paraId="2490B342" w14:textId="77777777" w:rsidR="00037E3A" w:rsidRDefault="00037E3A" w:rsidP="006D708E">
            <w:pPr>
              <w:pStyle w:val="ListParagraph"/>
              <w:widowControl/>
              <w:numPr>
                <w:ilvl w:val="0"/>
                <w:numId w:val="28"/>
              </w:numPr>
            </w:pPr>
            <w:r>
              <w:t>Kongo</w:t>
            </w:r>
          </w:p>
          <w:p w14:paraId="5E39BA66" w14:textId="77777777" w:rsidR="00037E3A" w:rsidRDefault="00037E3A" w:rsidP="006D708E">
            <w:pPr>
              <w:pStyle w:val="ListParagraph"/>
              <w:widowControl/>
              <w:numPr>
                <w:ilvl w:val="0"/>
                <w:numId w:val="28"/>
              </w:numPr>
            </w:pPr>
            <w:r>
              <w:t>Konkani</w:t>
            </w:r>
          </w:p>
          <w:p w14:paraId="67B0C992" w14:textId="77777777" w:rsidR="00037E3A" w:rsidRDefault="00037E3A" w:rsidP="006D708E">
            <w:pPr>
              <w:pStyle w:val="ListParagraph"/>
              <w:widowControl/>
              <w:numPr>
                <w:ilvl w:val="0"/>
                <w:numId w:val="28"/>
              </w:numPr>
            </w:pPr>
            <w:r>
              <w:t>Kosraean</w:t>
            </w:r>
          </w:p>
          <w:p w14:paraId="0431E32C" w14:textId="77777777" w:rsidR="00037E3A" w:rsidRDefault="00037E3A" w:rsidP="006D708E">
            <w:pPr>
              <w:pStyle w:val="ListParagraph"/>
              <w:widowControl/>
              <w:numPr>
                <w:ilvl w:val="0"/>
                <w:numId w:val="28"/>
              </w:numPr>
            </w:pPr>
            <w:proofErr w:type="spellStart"/>
            <w:r>
              <w:t>Krahn</w:t>
            </w:r>
            <w:proofErr w:type="spellEnd"/>
          </w:p>
          <w:p w14:paraId="08E4CF80" w14:textId="77777777" w:rsidR="00037E3A" w:rsidRDefault="00037E3A" w:rsidP="006D708E">
            <w:pPr>
              <w:pStyle w:val="ListParagraph"/>
              <w:widowControl/>
              <w:numPr>
                <w:ilvl w:val="0"/>
                <w:numId w:val="28"/>
              </w:numPr>
            </w:pPr>
            <w:proofErr w:type="spellStart"/>
            <w:r>
              <w:t>Kunama</w:t>
            </w:r>
            <w:proofErr w:type="spellEnd"/>
          </w:p>
          <w:p w14:paraId="4CF92409" w14:textId="77777777" w:rsidR="00037E3A" w:rsidRDefault="00037E3A" w:rsidP="006D708E">
            <w:pPr>
              <w:pStyle w:val="ListParagraph"/>
              <w:widowControl/>
              <w:numPr>
                <w:ilvl w:val="0"/>
                <w:numId w:val="28"/>
              </w:numPr>
            </w:pPr>
            <w:r>
              <w:t>Kurdish</w:t>
            </w:r>
          </w:p>
          <w:p w14:paraId="0CE85280" w14:textId="0EF06B30" w:rsidR="00037E3A" w:rsidRDefault="00037E3A" w:rsidP="006D708E">
            <w:pPr>
              <w:pStyle w:val="ListParagraph"/>
              <w:widowControl/>
              <w:numPr>
                <w:ilvl w:val="0"/>
                <w:numId w:val="28"/>
              </w:numPr>
            </w:pPr>
            <w:proofErr w:type="spellStart"/>
            <w:r>
              <w:t>Kurmanji</w:t>
            </w:r>
            <w:proofErr w:type="spellEnd"/>
            <w:r>
              <w:t xml:space="preserve"> (Kurdish)</w:t>
            </w:r>
          </w:p>
          <w:p w14:paraId="774EF3C9" w14:textId="77777777" w:rsidR="00A80E62" w:rsidRDefault="00A80E62" w:rsidP="00A80E62">
            <w:pPr>
              <w:pStyle w:val="ListParagraph"/>
              <w:widowControl/>
              <w:numPr>
                <w:ilvl w:val="0"/>
                <w:numId w:val="28"/>
              </w:numPr>
            </w:pPr>
            <w:r>
              <w:t>K'iche'(</w:t>
            </w:r>
            <w:proofErr w:type="spellStart"/>
            <w:r>
              <w:t>Quicke</w:t>
            </w:r>
            <w:proofErr w:type="spellEnd"/>
            <w:r>
              <w:t>')</w:t>
            </w:r>
          </w:p>
          <w:p w14:paraId="2AEB5391" w14:textId="77777777" w:rsidR="00A80E62" w:rsidRDefault="00A80E62" w:rsidP="00A80E62">
            <w:pPr>
              <w:pStyle w:val="ListParagraph"/>
              <w:widowControl/>
              <w:numPr>
                <w:ilvl w:val="0"/>
                <w:numId w:val="28"/>
              </w:numPr>
            </w:pPr>
            <w:r>
              <w:t>Kikongo</w:t>
            </w:r>
          </w:p>
          <w:p w14:paraId="20F1AABC" w14:textId="77777777" w:rsidR="00A80E62" w:rsidRDefault="00A80E62" w:rsidP="00A80E62">
            <w:pPr>
              <w:pStyle w:val="ListParagraph"/>
              <w:widowControl/>
              <w:numPr>
                <w:ilvl w:val="0"/>
                <w:numId w:val="28"/>
              </w:numPr>
            </w:pPr>
            <w:r>
              <w:t>Kikuyu</w:t>
            </w:r>
          </w:p>
          <w:p w14:paraId="722FA597" w14:textId="77777777" w:rsidR="00A80E62" w:rsidRDefault="00A80E62" w:rsidP="00A80E62">
            <w:pPr>
              <w:pStyle w:val="ListParagraph"/>
              <w:widowControl/>
              <w:numPr>
                <w:ilvl w:val="0"/>
                <w:numId w:val="28"/>
              </w:numPr>
            </w:pPr>
            <w:proofErr w:type="spellStart"/>
            <w:r>
              <w:t>Kituba</w:t>
            </w:r>
            <w:proofErr w:type="spellEnd"/>
          </w:p>
          <w:p w14:paraId="28F09402" w14:textId="77777777" w:rsidR="00A80E62" w:rsidRDefault="00A80E62" w:rsidP="00A80E62">
            <w:pPr>
              <w:pStyle w:val="ListParagraph"/>
              <w:widowControl/>
              <w:numPr>
                <w:ilvl w:val="0"/>
                <w:numId w:val="28"/>
              </w:numPr>
            </w:pPr>
            <w:r>
              <w:t>Krio</w:t>
            </w:r>
          </w:p>
          <w:p w14:paraId="384CD9DE" w14:textId="306AD7D6" w:rsidR="00A80E62" w:rsidRDefault="00A80E62" w:rsidP="00A80E62">
            <w:pPr>
              <w:pStyle w:val="ListParagraph"/>
              <w:widowControl/>
              <w:numPr>
                <w:ilvl w:val="0"/>
                <w:numId w:val="28"/>
              </w:numPr>
            </w:pPr>
            <w:r>
              <w:t>Kyrgyz</w:t>
            </w:r>
          </w:p>
          <w:p w14:paraId="28EEB5DC" w14:textId="5B77687D" w:rsidR="00A80E62" w:rsidRDefault="00037E3A" w:rsidP="00A80E62">
            <w:pPr>
              <w:pStyle w:val="ListParagraph"/>
              <w:widowControl/>
              <w:numPr>
                <w:ilvl w:val="0"/>
                <w:numId w:val="28"/>
              </w:numPr>
            </w:pPr>
            <w:proofErr w:type="spellStart"/>
            <w:r>
              <w:t>Lahu</w:t>
            </w:r>
            <w:proofErr w:type="spellEnd"/>
          </w:p>
          <w:p w14:paraId="6FA81DF7" w14:textId="77777777" w:rsidR="00037E3A" w:rsidRDefault="00037E3A" w:rsidP="006D708E">
            <w:pPr>
              <w:pStyle w:val="ListParagraph"/>
              <w:widowControl/>
              <w:numPr>
                <w:ilvl w:val="0"/>
                <w:numId w:val="28"/>
              </w:numPr>
            </w:pPr>
            <w:r>
              <w:t>Lao</w:t>
            </w:r>
          </w:p>
          <w:p w14:paraId="1F9280A6" w14:textId="77777777" w:rsidR="00037E3A" w:rsidRDefault="00037E3A" w:rsidP="006D708E">
            <w:pPr>
              <w:pStyle w:val="ListParagraph"/>
              <w:widowControl/>
              <w:numPr>
                <w:ilvl w:val="0"/>
                <w:numId w:val="28"/>
              </w:numPr>
            </w:pPr>
            <w:r>
              <w:t>Latvian</w:t>
            </w:r>
          </w:p>
          <w:p w14:paraId="525E13C8" w14:textId="77777777" w:rsidR="00037E3A" w:rsidRDefault="00037E3A" w:rsidP="006D708E">
            <w:pPr>
              <w:pStyle w:val="ListParagraph"/>
              <w:widowControl/>
              <w:numPr>
                <w:ilvl w:val="0"/>
                <w:numId w:val="28"/>
              </w:numPr>
            </w:pPr>
            <w:proofErr w:type="spellStart"/>
            <w:r>
              <w:t>Laulu</w:t>
            </w:r>
            <w:proofErr w:type="spellEnd"/>
          </w:p>
          <w:p w14:paraId="7C3B07A7" w14:textId="77777777" w:rsidR="00037E3A" w:rsidRDefault="00037E3A" w:rsidP="006D708E">
            <w:pPr>
              <w:pStyle w:val="ListParagraph"/>
              <w:widowControl/>
              <w:numPr>
                <w:ilvl w:val="0"/>
                <w:numId w:val="28"/>
              </w:numPr>
            </w:pPr>
            <w:r>
              <w:t>Lingala</w:t>
            </w:r>
          </w:p>
          <w:p w14:paraId="7FA194DD" w14:textId="77777777" w:rsidR="00037E3A" w:rsidRDefault="00037E3A" w:rsidP="006D708E">
            <w:pPr>
              <w:pStyle w:val="ListParagraph"/>
              <w:widowControl/>
              <w:numPr>
                <w:ilvl w:val="0"/>
                <w:numId w:val="28"/>
              </w:numPr>
            </w:pPr>
            <w:r>
              <w:t>Lithuanian</w:t>
            </w:r>
          </w:p>
          <w:p w14:paraId="74D8E495" w14:textId="77777777" w:rsidR="00037E3A" w:rsidRDefault="00037E3A" w:rsidP="006D708E">
            <w:pPr>
              <w:pStyle w:val="ListParagraph"/>
              <w:widowControl/>
              <w:numPr>
                <w:ilvl w:val="0"/>
                <w:numId w:val="28"/>
              </w:numPr>
            </w:pPr>
            <w:proofErr w:type="spellStart"/>
            <w:r>
              <w:t>Lithusnian</w:t>
            </w:r>
            <w:proofErr w:type="spellEnd"/>
          </w:p>
          <w:p w14:paraId="3FC62389" w14:textId="77777777" w:rsidR="00037E3A" w:rsidRDefault="00037E3A" w:rsidP="006D708E">
            <w:pPr>
              <w:pStyle w:val="ListParagraph"/>
              <w:widowControl/>
              <w:numPr>
                <w:ilvl w:val="0"/>
                <w:numId w:val="28"/>
              </w:numPr>
            </w:pPr>
            <w:proofErr w:type="spellStart"/>
            <w:r>
              <w:t>llocano</w:t>
            </w:r>
            <w:proofErr w:type="spellEnd"/>
          </w:p>
          <w:p w14:paraId="2F4E1EE7" w14:textId="77777777" w:rsidR="00037E3A" w:rsidRDefault="00037E3A" w:rsidP="006D708E">
            <w:pPr>
              <w:pStyle w:val="ListParagraph"/>
              <w:widowControl/>
              <w:numPr>
                <w:ilvl w:val="0"/>
                <w:numId w:val="28"/>
              </w:numPr>
            </w:pPr>
            <w:proofErr w:type="spellStart"/>
            <w:r>
              <w:t>llonggo</w:t>
            </w:r>
            <w:proofErr w:type="spellEnd"/>
          </w:p>
          <w:p w14:paraId="63045F7B" w14:textId="77777777" w:rsidR="00037E3A" w:rsidRDefault="00037E3A" w:rsidP="006D708E">
            <w:pPr>
              <w:pStyle w:val="ListParagraph"/>
              <w:widowControl/>
              <w:numPr>
                <w:ilvl w:val="0"/>
                <w:numId w:val="28"/>
              </w:numPr>
            </w:pPr>
            <w:r>
              <w:t>Low German</w:t>
            </w:r>
          </w:p>
          <w:p w14:paraId="39CFCA2D" w14:textId="77777777" w:rsidR="00037E3A" w:rsidRDefault="00037E3A" w:rsidP="006D708E">
            <w:pPr>
              <w:pStyle w:val="ListParagraph"/>
              <w:widowControl/>
              <w:numPr>
                <w:ilvl w:val="0"/>
                <w:numId w:val="28"/>
              </w:numPr>
            </w:pPr>
            <w:r>
              <w:t>Luganda</w:t>
            </w:r>
          </w:p>
          <w:p w14:paraId="738BE7AD" w14:textId="77777777" w:rsidR="00037E3A" w:rsidRDefault="00037E3A" w:rsidP="006D708E">
            <w:pPr>
              <w:pStyle w:val="ListParagraph"/>
              <w:widowControl/>
              <w:numPr>
                <w:ilvl w:val="0"/>
                <w:numId w:val="28"/>
              </w:numPr>
            </w:pPr>
            <w:r>
              <w:t>Luxembourgish French</w:t>
            </w:r>
          </w:p>
          <w:p w14:paraId="5943D50D" w14:textId="25113A94" w:rsidR="00037E3A" w:rsidRDefault="00037E3A" w:rsidP="006D708E">
            <w:pPr>
              <w:pStyle w:val="ListParagraph"/>
              <w:widowControl/>
              <w:numPr>
                <w:ilvl w:val="0"/>
                <w:numId w:val="28"/>
              </w:numPr>
            </w:pPr>
            <w:r>
              <w:t>Luxembourgish German</w:t>
            </w:r>
          </w:p>
          <w:p w14:paraId="3CD97F30" w14:textId="77777777" w:rsidR="00A80E62" w:rsidRDefault="00A80E62" w:rsidP="00A80E62">
            <w:pPr>
              <w:pStyle w:val="ListParagraph"/>
              <w:widowControl/>
              <w:numPr>
                <w:ilvl w:val="0"/>
                <w:numId w:val="28"/>
              </w:numPr>
            </w:pPr>
            <w:proofErr w:type="spellStart"/>
            <w:r>
              <w:t>Lorma</w:t>
            </w:r>
            <w:proofErr w:type="spellEnd"/>
          </w:p>
          <w:p w14:paraId="2100F591" w14:textId="5041B83B" w:rsidR="00A80E62" w:rsidRDefault="00A80E62" w:rsidP="00A80E62">
            <w:pPr>
              <w:pStyle w:val="ListParagraph"/>
              <w:widowControl/>
              <w:numPr>
                <w:ilvl w:val="0"/>
                <w:numId w:val="28"/>
              </w:numPr>
            </w:pPr>
            <w:r>
              <w:t>Luo</w:t>
            </w:r>
          </w:p>
          <w:p w14:paraId="04459D95" w14:textId="561442C1" w:rsidR="004F5877" w:rsidRDefault="004F5877" w:rsidP="004F5877">
            <w:pPr>
              <w:pStyle w:val="ListParagraph"/>
              <w:widowControl/>
              <w:numPr>
                <w:ilvl w:val="0"/>
                <w:numId w:val="28"/>
              </w:numPr>
            </w:pPr>
            <w:proofErr w:type="spellStart"/>
            <w:r>
              <w:t>Lgbo</w:t>
            </w:r>
            <w:proofErr w:type="spellEnd"/>
          </w:p>
          <w:p w14:paraId="1A5141A5" w14:textId="77777777" w:rsidR="00037E3A" w:rsidRDefault="00037E3A" w:rsidP="006D708E">
            <w:pPr>
              <w:pStyle w:val="ListParagraph"/>
              <w:widowControl/>
              <w:numPr>
                <w:ilvl w:val="0"/>
                <w:numId w:val="28"/>
              </w:numPr>
            </w:pPr>
            <w:proofErr w:type="spellStart"/>
            <w:r>
              <w:t>Maay-Maay</w:t>
            </w:r>
            <w:proofErr w:type="spellEnd"/>
          </w:p>
          <w:p w14:paraId="3A501C53" w14:textId="77777777" w:rsidR="00037E3A" w:rsidRDefault="00037E3A" w:rsidP="006D708E">
            <w:pPr>
              <w:pStyle w:val="ListParagraph"/>
              <w:widowControl/>
              <w:numPr>
                <w:ilvl w:val="0"/>
                <w:numId w:val="28"/>
              </w:numPr>
            </w:pPr>
            <w:r>
              <w:t>Macedonian</w:t>
            </w:r>
          </w:p>
          <w:p w14:paraId="2E5B7DA3" w14:textId="77777777" w:rsidR="00037E3A" w:rsidRDefault="00037E3A" w:rsidP="006D708E">
            <w:pPr>
              <w:pStyle w:val="ListParagraph"/>
              <w:widowControl/>
              <w:numPr>
                <w:ilvl w:val="0"/>
                <w:numId w:val="28"/>
              </w:numPr>
            </w:pPr>
            <w:r>
              <w:t xml:space="preserve">Mai </w:t>
            </w:r>
            <w:proofErr w:type="spellStart"/>
            <w:r>
              <w:t>Mai</w:t>
            </w:r>
            <w:proofErr w:type="spellEnd"/>
          </w:p>
          <w:p w14:paraId="06EF95C2" w14:textId="77777777" w:rsidR="00037E3A" w:rsidRDefault="00037E3A" w:rsidP="006D708E">
            <w:pPr>
              <w:pStyle w:val="ListParagraph"/>
              <w:widowControl/>
              <w:numPr>
                <w:ilvl w:val="0"/>
                <w:numId w:val="28"/>
              </w:numPr>
            </w:pPr>
            <w:r>
              <w:t>Maithili</w:t>
            </w:r>
          </w:p>
          <w:p w14:paraId="3050E827" w14:textId="77777777" w:rsidR="00037E3A" w:rsidRDefault="00037E3A" w:rsidP="006D708E">
            <w:pPr>
              <w:pStyle w:val="ListParagraph"/>
              <w:widowControl/>
              <w:numPr>
                <w:ilvl w:val="0"/>
                <w:numId w:val="28"/>
              </w:numPr>
            </w:pPr>
            <w:r>
              <w:t>Malagasy</w:t>
            </w:r>
          </w:p>
          <w:p w14:paraId="2AE6EE3F" w14:textId="77777777" w:rsidR="00037E3A" w:rsidRDefault="00037E3A" w:rsidP="006D708E">
            <w:pPr>
              <w:pStyle w:val="ListParagraph"/>
              <w:widowControl/>
              <w:numPr>
                <w:ilvl w:val="0"/>
                <w:numId w:val="28"/>
              </w:numPr>
            </w:pPr>
            <w:r>
              <w:t>Malay</w:t>
            </w:r>
          </w:p>
          <w:p w14:paraId="784EA4B3" w14:textId="77777777" w:rsidR="00037E3A" w:rsidRDefault="00037E3A" w:rsidP="006D708E">
            <w:pPr>
              <w:pStyle w:val="ListParagraph"/>
              <w:widowControl/>
              <w:numPr>
                <w:ilvl w:val="0"/>
                <w:numId w:val="28"/>
              </w:numPr>
            </w:pPr>
            <w:r>
              <w:t>Malayalam</w:t>
            </w:r>
          </w:p>
          <w:p w14:paraId="7C11619B" w14:textId="77777777" w:rsidR="00037E3A" w:rsidRDefault="00037E3A" w:rsidP="006D708E">
            <w:pPr>
              <w:pStyle w:val="ListParagraph"/>
              <w:widowControl/>
              <w:numPr>
                <w:ilvl w:val="0"/>
                <w:numId w:val="28"/>
              </w:numPr>
            </w:pPr>
            <w:r>
              <w:t>Malaysian</w:t>
            </w:r>
          </w:p>
          <w:p w14:paraId="41DA7DCE" w14:textId="77777777" w:rsidR="00037E3A" w:rsidRDefault="00037E3A" w:rsidP="006D708E">
            <w:pPr>
              <w:pStyle w:val="ListParagraph"/>
              <w:widowControl/>
              <w:numPr>
                <w:ilvl w:val="0"/>
                <w:numId w:val="28"/>
              </w:numPr>
            </w:pPr>
            <w:proofErr w:type="spellStart"/>
            <w:r>
              <w:t>Malinke</w:t>
            </w:r>
            <w:proofErr w:type="spellEnd"/>
          </w:p>
          <w:p w14:paraId="76192378" w14:textId="77777777" w:rsidR="00037E3A" w:rsidRDefault="00037E3A" w:rsidP="006D708E">
            <w:pPr>
              <w:pStyle w:val="ListParagraph"/>
              <w:widowControl/>
              <w:numPr>
                <w:ilvl w:val="0"/>
                <w:numId w:val="28"/>
              </w:numPr>
            </w:pPr>
            <w:r>
              <w:t>Maltese</w:t>
            </w:r>
          </w:p>
          <w:p w14:paraId="3D72B86B" w14:textId="77777777" w:rsidR="00037E3A" w:rsidRDefault="00037E3A" w:rsidP="006D708E">
            <w:pPr>
              <w:pStyle w:val="ListParagraph"/>
              <w:widowControl/>
              <w:numPr>
                <w:ilvl w:val="0"/>
                <w:numId w:val="28"/>
              </w:numPr>
            </w:pPr>
            <w:r>
              <w:t>Mandingo</w:t>
            </w:r>
          </w:p>
          <w:p w14:paraId="7519A43B" w14:textId="77777777" w:rsidR="00037E3A" w:rsidRDefault="00037E3A" w:rsidP="006D708E">
            <w:pPr>
              <w:pStyle w:val="ListParagraph"/>
              <w:widowControl/>
              <w:numPr>
                <w:ilvl w:val="0"/>
                <w:numId w:val="28"/>
              </w:numPr>
            </w:pPr>
            <w:r>
              <w:t>Mandinka</w:t>
            </w:r>
          </w:p>
          <w:p w14:paraId="73BE5095" w14:textId="77777777" w:rsidR="00037E3A" w:rsidRDefault="00037E3A" w:rsidP="006D708E">
            <w:pPr>
              <w:pStyle w:val="ListParagraph"/>
              <w:widowControl/>
              <w:numPr>
                <w:ilvl w:val="0"/>
                <w:numId w:val="28"/>
              </w:numPr>
            </w:pPr>
            <w:r>
              <w:t>Maninka</w:t>
            </w:r>
          </w:p>
          <w:p w14:paraId="67266CB9" w14:textId="77777777" w:rsidR="00037E3A" w:rsidRDefault="00037E3A" w:rsidP="006D708E">
            <w:pPr>
              <w:pStyle w:val="ListParagraph"/>
              <w:widowControl/>
              <w:numPr>
                <w:ilvl w:val="0"/>
                <w:numId w:val="28"/>
              </w:numPr>
            </w:pPr>
            <w:r>
              <w:t>Mara</w:t>
            </w:r>
          </w:p>
          <w:p w14:paraId="4825D424" w14:textId="77777777" w:rsidR="00037E3A" w:rsidRDefault="00037E3A" w:rsidP="006D708E">
            <w:pPr>
              <w:pStyle w:val="ListParagraph"/>
              <w:widowControl/>
              <w:numPr>
                <w:ilvl w:val="0"/>
                <w:numId w:val="28"/>
              </w:numPr>
            </w:pPr>
            <w:r>
              <w:t>Marathi</w:t>
            </w:r>
          </w:p>
          <w:p w14:paraId="6E48483C" w14:textId="77777777" w:rsidR="00037E3A" w:rsidRDefault="00037E3A" w:rsidP="006D708E">
            <w:pPr>
              <w:pStyle w:val="ListParagraph"/>
              <w:widowControl/>
              <w:numPr>
                <w:ilvl w:val="0"/>
                <w:numId w:val="28"/>
              </w:numPr>
            </w:pPr>
            <w:r>
              <w:t>Marathi (India)</w:t>
            </w:r>
          </w:p>
          <w:p w14:paraId="660819DC" w14:textId="77777777" w:rsidR="00037E3A" w:rsidRDefault="00037E3A" w:rsidP="006D708E">
            <w:pPr>
              <w:pStyle w:val="ListParagraph"/>
              <w:widowControl/>
              <w:numPr>
                <w:ilvl w:val="0"/>
                <w:numId w:val="28"/>
              </w:numPr>
            </w:pPr>
            <w:r>
              <w:t>Marshallese</w:t>
            </w:r>
          </w:p>
          <w:p w14:paraId="5FD4F4B2" w14:textId="77777777" w:rsidR="00037E3A" w:rsidRDefault="00037E3A" w:rsidP="006D708E">
            <w:pPr>
              <w:pStyle w:val="ListParagraph"/>
              <w:widowControl/>
              <w:numPr>
                <w:ilvl w:val="0"/>
                <w:numId w:val="28"/>
              </w:numPr>
            </w:pPr>
            <w:r>
              <w:t>Marwari</w:t>
            </w:r>
          </w:p>
          <w:p w14:paraId="07BC4076" w14:textId="77777777" w:rsidR="00037E3A" w:rsidRDefault="00037E3A" w:rsidP="006D708E">
            <w:pPr>
              <w:pStyle w:val="ListParagraph"/>
              <w:widowControl/>
              <w:numPr>
                <w:ilvl w:val="0"/>
                <w:numId w:val="28"/>
              </w:numPr>
            </w:pPr>
            <w:r>
              <w:t>Masalit</w:t>
            </w:r>
          </w:p>
          <w:p w14:paraId="5C01A2A4" w14:textId="77777777" w:rsidR="00037E3A" w:rsidRDefault="00037E3A" w:rsidP="006D708E">
            <w:pPr>
              <w:pStyle w:val="ListParagraph"/>
              <w:widowControl/>
              <w:numPr>
                <w:ilvl w:val="0"/>
                <w:numId w:val="28"/>
              </w:numPr>
            </w:pPr>
            <w:proofErr w:type="spellStart"/>
            <w:r>
              <w:t>Matu</w:t>
            </w:r>
            <w:proofErr w:type="spellEnd"/>
          </w:p>
          <w:p w14:paraId="58B9A387" w14:textId="77777777" w:rsidR="00037E3A" w:rsidRDefault="00037E3A" w:rsidP="006D708E">
            <w:pPr>
              <w:pStyle w:val="ListParagraph"/>
              <w:widowControl/>
              <w:numPr>
                <w:ilvl w:val="0"/>
                <w:numId w:val="28"/>
              </w:numPr>
            </w:pPr>
            <w:proofErr w:type="spellStart"/>
            <w:r>
              <w:lastRenderedPageBreak/>
              <w:t>Mbay</w:t>
            </w:r>
            <w:proofErr w:type="spellEnd"/>
          </w:p>
          <w:p w14:paraId="64C36821" w14:textId="77777777" w:rsidR="00037E3A" w:rsidRDefault="00037E3A" w:rsidP="006D708E">
            <w:pPr>
              <w:pStyle w:val="ListParagraph"/>
              <w:widowControl/>
              <w:numPr>
                <w:ilvl w:val="0"/>
                <w:numId w:val="28"/>
              </w:numPr>
            </w:pPr>
            <w:r>
              <w:t>Micronesian Kosrae</w:t>
            </w:r>
          </w:p>
          <w:p w14:paraId="377E9E05" w14:textId="77777777" w:rsidR="00037E3A" w:rsidRDefault="00037E3A" w:rsidP="006D708E">
            <w:pPr>
              <w:pStyle w:val="ListParagraph"/>
              <w:widowControl/>
              <w:numPr>
                <w:ilvl w:val="0"/>
                <w:numId w:val="28"/>
              </w:numPr>
            </w:pPr>
            <w:r>
              <w:t>Micronesian Pohnpei</w:t>
            </w:r>
          </w:p>
          <w:p w14:paraId="0F80EC1A" w14:textId="77777777" w:rsidR="00037E3A" w:rsidRDefault="00037E3A" w:rsidP="006D708E">
            <w:pPr>
              <w:pStyle w:val="ListParagraph"/>
              <w:widowControl/>
              <w:numPr>
                <w:ilvl w:val="0"/>
                <w:numId w:val="28"/>
              </w:numPr>
            </w:pPr>
            <w:r>
              <w:t>Mien</w:t>
            </w:r>
          </w:p>
          <w:p w14:paraId="5FEE6375" w14:textId="77777777" w:rsidR="00037E3A" w:rsidRDefault="00037E3A" w:rsidP="006D708E">
            <w:pPr>
              <w:pStyle w:val="ListParagraph"/>
              <w:widowControl/>
              <w:numPr>
                <w:ilvl w:val="0"/>
                <w:numId w:val="28"/>
              </w:numPr>
            </w:pPr>
            <w:r>
              <w:t>Min</w:t>
            </w:r>
          </w:p>
          <w:p w14:paraId="576A5A51" w14:textId="77777777" w:rsidR="00037E3A" w:rsidRDefault="00037E3A" w:rsidP="006D708E">
            <w:pPr>
              <w:pStyle w:val="ListParagraph"/>
              <w:widowControl/>
              <w:numPr>
                <w:ilvl w:val="0"/>
                <w:numId w:val="28"/>
              </w:numPr>
            </w:pPr>
            <w:r>
              <w:t>Mina</w:t>
            </w:r>
          </w:p>
          <w:p w14:paraId="2617B4F6" w14:textId="77777777" w:rsidR="00037E3A" w:rsidRDefault="00037E3A" w:rsidP="006D708E">
            <w:pPr>
              <w:pStyle w:val="ListParagraph"/>
              <w:widowControl/>
              <w:numPr>
                <w:ilvl w:val="0"/>
                <w:numId w:val="28"/>
              </w:numPr>
            </w:pPr>
            <w:r>
              <w:t>Mirpuri</w:t>
            </w:r>
          </w:p>
          <w:p w14:paraId="76860B8B" w14:textId="77777777" w:rsidR="00037E3A" w:rsidRDefault="00037E3A" w:rsidP="006D708E">
            <w:pPr>
              <w:pStyle w:val="ListParagraph"/>
              <w:widowControl/>
              <w:numPr>
                <w:ilvl w:val="0"/>
                <w:numId w:val="28"/>
              </w:numPr>
            </w:pPr>
            <w:proofErr w:type="spellStart"/>
            <w:r>
              <w:t>Mixteco</w:t>
            </w:r>
            <w:proofErr w:type="spellEnd"/>
          </w:p>
          <w:p w14:paraId="0F75CCF5" w14:textId="77777777" w:rsidR="00037E3A" w:rsidRDefault="00037E3A" w:rsidP="006D708E">
            <w:pPr>
              <w:pStyle w:val="ListParagraph"/>
              <w:widowControl/>
              <w:numPr>
                <w:ilvl w:val="0"/>
                <w:numId w:val="28"/>
              </w:numPr>
            </w:pPr>
            <w:proofErr w:type="spellStart"/>
            <w:r>
              <w:t>Mixteco</w:t>
            </w:r>
            <w:proofErr w:type="spellEnd"/>
            <w:r>
              <w:t xml:space="preserve"> Alto</w:t>
            </w:r>
          </w:p>
          <w:p w14:paraId="3544976A" w14:textId="77777777" w:rsidR="00037E3A" w:rsidRDefault="00037E3A" w:rsidP="006D708E">
            <w:pPr>
              <w:pStyle w:val="ListParagraph"/>
              <w:widowControl/>
              <w:numPr>
                <w:ilvl w:val="0"/>
                <w:numId w:val="28"/>
              </w:numPr>
            </w:pPr>
            <w:proofErr w:type="spellStart"/>
            <w:r>
              <w:t>Mixteco</w:t>
            </w:r>
            <w:proofErr w:type="spellEnd"/>
            <w:r>
              <w:t xml:space="preserve"> Bajo</w:t>
            </w:r>
          </w:p>
          <w:p w14:paraId="23719121" w14:textId="77777777" w:rsidR="00037E3A" w:rsidRDefault="00037E3A" w:rsidP="006D708E">
            <w:pPr>
              <w:pStyle w:val="ListParagraph"/>
              <w:widowControl/>
              <w:numPr>
                <w:ilvl w:val="0"/>
                <w:numId w:val="28"/>
              </w:numPr>
            </w:pPr>
            <w:r>
              <w:t>Mizo</w:t>
            </w:r>
          </w:p>
          <w:p w14:paraId="56D96DBD" w14:textId="77777777" w:rsidR="00037E3A" w:rsidRDefault="00037E3A" w:rsidP="006D708E">
            <w:pPr>
              <w:pStyle w:val="ListParagraph"/>
              <w:widowControl/>
              <w:numPr>
                <w:ilvl w:val="0"/>
                <w:numId w:val="28"/>
              </w:numPr>
            </w:pPr>
            <w:r>
              <w:t>Moldovan</w:t>
            </w:r>
          </w:p>
          <w:p w14:paraId="1F456E82" w14:textId="77777777" w:rsidR="00037E3A" w:rsidRDefault="00037E3A" w:rsidP="006D708E">
            <w:pPr>
              <w:pStyle w:val="ListParagraph"/>
              <w:widowControl/>
              <w:numPr>
                <w:ilvl w:val="0"/>
                <w:numId w:val="28"/>
              </w:numPr>
            </w:pPr>
            <w:proofErr w:type="spellStart"/>
            <w:r>
              <w:t>Monenegrin</w:t>
            </w:r>
            <w:proofErr w:type="spellEnd"/>
          </w:p>
          <w:p w14:paraId="45AD2CF2" w14:textId="77777777" w:rsidR="00037E3A" w:rsidRDefault="00037E3A" w:rsidP="006D708E">
            <w:pPr>
              <w:pStyle w:val="ListParagraph"/>
              <w:widowControl/>
              <w:numPr>
                <w:ilvl w:val="0"/>
                <w:numId w:val="28"/>
              </w:numPr>
            </w:pPr>
            <w:r>
              <w:t>Mongolian</w:t>
            </w:r>
          </w:p>
          <w:p w14:paraId="1FA210D7" w14:textId="77777777" w:rsidR="00037E3A" w:rsidRDefault="00037E3A" w:rsidP="006D708E">
            <w:pPr>
              <w:pStyle w:val="ListParagraph"/>
              <w:widowControl/>
              <w:numPr>
                <w:ilvl w:val="0"/>
                <w:numId w:val="28"/>
              </w:numPr>
            </w:pPr>
            <w:r>
              <w:t>Montagnard</w:t>
            </w:r>
          </w:p>
          <w:p w14:paraId="276CC22D" w14:textId="77777777" w:rsidR="00037E3A" w:rsidRDefault="00037E3A" w:rsidP="006D708E">
            <w:pPr>
              <w:pStyle w:val="ListParagraph"/>
              <w:widowControl/>
              <w:numPr>
                <w:ilvl w:val="0"/>
                <w:numId w:val="28"/>
              </w:numPr>
            </w:pPr>
            <w:r>
              <w:t>Moore</w:t>
            </w:r>
          </w:p>
          <w:p w14:paraId="1262096C" w14:textId="77777777" w:rsidR="00037E3A" w:rsidRDefault="00037E3A" w:rsidP="006D708E">
            <w:pPr>
              <w:pStyle w:val="ListParagraph"/>
              <w:widowControl/>
              <w:numPr>
                <w:ilvl w:val="0"/>
                <w:numId w:val="28"/>
              </w:numPr>
            </w:pPr>
            <w:proofErr w:type="spellStart"/>
            <w:r>
              <w:t>Moreh</w:t>
            </w:r>
            <w:proofErr w:type="spellEnd"/>
          </w:p>
          <w:p w14:paraId="56103C3D" w14:textId="77777777" w:rsidR="00037E3A" w:rsidRDefault="00037E3A" w:rsidP="006D708E">
            <w:pPr>
              <w:pStyle w:val="ListParagraph"/>
              <w:widowControl/>
              <w:numPr>
                <w:ilvl w:val="0"/>
                <w:numId w:val="28"/>
              </w:numPr>
            </w:pPr>
            <w:proofErr w:type="spellStart"/>
            <w:r>
              <w:t>Mortlockese</w:t>
            </w:r>
            <w:proofErr w:type="spellEnd"/>
          </w:p>
          <w:p w14:paraId="47E3DF5B" w14:textId="77777777" w:rsidR="00037E3A" w:rsidRDefault="00037E3A" w:rsidP="006D708E">
            <w:pPr>
              <w:pStyle w:val="ListParagraph"/>
              <w:widowControl/>
              <w:numPr>
                <w:ilvl w:val="0"/>
                <w:numId w:val="28"/>
              </w:numPr>
            </w:pPr>
            <w:proofErr w:type="spellStart"/>
            <w:r>
              <w:t>Mossi</w:t>
            </w:r>
            <w:proofErr w:type="spellEnd"/>
          </w:p>
          <w:p w14:paraId="0BFC6ED1" w14:textId="77777777" w:rsidR="00037E3A" w:rsidRDefault="00037E3A" w:rsidP="006D708E">
            <w:pPr>
              <w:pStyle w:val="ListParagraph"/>
              <w:widowControl/>
              <w:numPr>
                <w:ilvl w:val="0"/>
                <w:numId w:val="28"/>
              </w:numPr>
            </w:pPr>
            <w:proofErr w:type="spellStart"/>
            <w:r>
              <w:t>Mudarese</w:t>
            </w:r>
            <w:proofErr w:type="spellEnd"/>
          </w:p>
          <w:p w14:paraId="6E3409B6" w14:textId="58E487B1" w:rsidR="00037E3A" w:rsidRDefault="00037E3A" w:rsidP="006D708E">
            <w:pPr>
              <w:pStyle w:val="ListParagraph"/>
              <w:widowControl/>
              <w:numPr>
                <w:ilvl w:val="0"/>
                <w:numId w:val="28"/>
              </w:numPr>
            </w:pPr>
            <w:proofErr w:type="spellStart"/>
            <w:r>
              <w:t>Mushunguli</w:t>
            </w:r>
            <w:proofErr w:type="spellEnd"/>
          </w:p>
          <w:p w14:paraId="0BFB5E4A" w14:textId="77777777" w:rsidR="00A80E62" w:rsidRDefault="00A80E62" w:rsidP="00A80E62">
            <w:pPr>
              <w:pStyle w:val="ListParagraph"/>
              <w:widowControl/>
              <w:numPr>
                <w:ilvl w:val="0"/>
                <w:numId w:val="28"/>
              </w:numPr>
            </w:pPr>
            <w:r>
              <w:t>Mam</w:t>
            </w:r>
          </w:p>
          <w:p w14:paraId="52366632" w14:textId="455CF35B" w:rsidR="00A80E62" w:rsidRDefault="00A80E62" w:rsidP="00A80E62">
            <w:pPr>
              <w:pStyle w:val="ListParagraph"/>
              <w:widowControl/>
              <w:numPr>
                <w:ilvl w:val="0"/>
                <w:numId w:val="28"/>
              </w:numPr>
            </w:pPr>
            <w:r>
              <w:t>Mende</w:t>
            </w:r>
          </w:p>
          <w:p w14:paraId="5D657763" w14:textId="77777777" w:rsidR="00037E3A" w:rsidRDefault="00037E3A" w:rsidP="006D708E">
            <w:pPr>
              <w:pStyle w:val="ListParagraph"/>
              <w:widowControl/>
              <w:numPr>
                <w:ilvl w:val="0"/>
                <w:numId w:val="28"/>
              </w:numPr>
            </w:pPr>
            <w:proofErr w:type="spellStart"/>
            <w:r>
              <w:t>Navaji</w:t>
            </w:r>
            <w:proofErr w:type="spellEnd"/>
          </w:p>
          <w:p w14:paraId="18A1FCF0" w14:textId="77777777" w:rsidR="00037E3A" w:rsidRDefault="00037E3A" w:rsidP="006D708E">
            <w:pPr>
              <w:pStyle w:val="ListParagraph"/>
              <w:widowControl/>
              <w:numPr>
                <w:ilvl w:val="0"/>
                <w:numId w:val="28"/>
              </w:numPr>
            </w:pPr>
            <w:r>
              <w:t>Navajo</w:t>
            </w:r>
          </w:p>
          <w:p w14:paraId="19715337" w14:textId="77777777" w:rsidR="00037E3A" w:rsidRDefault="00037E3A" w:rsidP="006D708E">
            <w:pPr>
              <w:pStyle w:val="ListParagraph"/>
              <w:widowControl/>
              <w:numPr>
                <w:ilvl w:val="0"/>
                <w:numId w:val="28"/>
              </w:numPr>
            </w:pPr>
            <w:r>
              <w:t>Ndebele</w:t>
            </w:r>
          </w:p>
          <w:p w14:paraId="2B921828" w14:textId="77777777" w:rsidR="00037E3A" w:rsidRDefault="00037E3A" w:rsidP="006D708E">
            <w:pPr>
              <w:pStyle w:val="ListParagraph"/>
              <w:widowControl/>
              <w:numPr>
                <w:ilvl w:val="0"/>
                <w:numId w:val="28"/>
              </w:numPr>
            </w:pPr>
            <w:r>
              <w:t>Neapolitan (Italian)</w:t>
            </w:r>
          </w:p>
          <w:p w14:paraId="1EB592B2" w14:textId="77777777" w:rsidR="00037E3A" w:rsidRDefault="00037E3A" w:rsidP="006D708E">
            <w:pPr>
              <w:pStyle w:val="ListParagraph"/>
              <w:widowControl/>
              <w:numPr>
                <w:ilvl w:val="0"/>
                <w:numId w:val="28"/>
              </w:numPr>
            </w:pPr>
            <w:r>
              <w:t>Nepali</w:t>
            </w:r>
          </w:p>
          <w:p w14:paraId="36C97A2D" w14:textId="77777777" w:rsidR="00037E3A" w:rsidRDefault="00037E3A" w:rsidP="006D708E">
            <w:pPr>
              <w:pStyle w:val="ListParagraph"/>
              <w:widowControl/>
              <w:numPr>
                <w:ilvl w:val="0"/>
                <w:numId w:val="28"/>
              </w:numPr>
            </w:pPr>
            <w:r>
              <w:t>Norwegian</w:t>
            </w:r>
          </w:p>
          <w:p w14:paraId="6A60DD12" w14:textId="77777777" w:rsidR="00037E3A" w:rsidRDefault="00037E3A" w:rsidP="006D708E">
            <w:pPr>
              <w:pStyle w:val="ListParagraph"/>
              <w:widowControl/>
              <w:numPr>
                <w:ilvl w:val="0"/>
                <w:numId w:val="28"/>
              </w:numPr>
            </w:pPr>
            <w:r>
              <w:t>Nuer</w:t>
            </w:r>
          </w:p>
          <w:p w14:paraId="210DFBBE" w14:textId="77777777" w:rsidR="00037E3A" w:rsidRDefault="00037E3A" w:rsidP="006D708E">
            <w:pPr>
              <w:pStyle w:val="ListParagraph"/>
              <w:widowControl/>
              <w:numPr>
                <w:ilvl w:val="0"/>
                <w:numId w:val="28"/>
              </w:numPr>
            </w:pPr>
            <w:r>
              <w:t>Odia</w:t>
            </w:r>
          </w:p>
          <w:p w14:paraId="307F79B2" w14:textId="77777777" w:rsidR="00037E3A" w:rsidRDefault="00037E3A" w:rsidP="006D708E">
            <w:pPr>
              <w:pStyle w:val="ListParagraph"/>
              <w:widowControl/>
              <w:numPr>
                <w:ilvl w:val="0"/>
                <w:numId w:val="28"/>
              </w:numPr>
            </w:pPr>
            <w:proofErr w:type="spellStart"/>
            <w:r>
              <w:t>Ojibay</w:t>
            </w:r>
            <w:proofErr w:type="spellEnd"/>
          </w:p>
          <w:p w14:paraId="256C7B0E" w14:textId="77777777" w:rsidR="00037E3A" w:rsidRDefault="00037E3A" w:rsidP="006D708E">
            <w:pPr>
              <w:pStyle w:val="ListParagraph"/>
              <w:widowControl/>
              <w:numPr>
                <w:ilvl w:val="0"/>
                <w:numId w:val="28"/>
              </w:numPr>
            </w:pPr>
            <w:proofErr w:type="spellStart"/>
            <w:r>
              <w:t>Oromifa</w:t>
            </w:r>
            <w:proofErr w:type="spellEnd"/>
          </w:p>
          <w:p w14:paraId="4DB99650" w14:textId="77777777" w:rsidR="00037E3A" w:rsidRDefault="00037E3A" w:rsidP="006D708E">
            <w:pPr>
              <w:pStyle w:val="ListParagraph"/>
              <w:widowControl/>
              <w:numPr>
                <w:ilvl w:val="0"/>
                <w:numId w:val="28"/>
              </w:numPr>
            </w:pPr>
            <w:r>
              <w:t>Oromo</w:t>
            </w:r>
          </w:p>
          <w:p w14:paraId="63C846D0" w14:textId="77777777" w:rsidR="00037E3A" w:rsidRDefault="00037E3A" w:rsidP="006D708E">
            <w:pPr>
              <w:pStyle w:val="ListParagraph"/>
              <w:widowControl/>
              <w:numPr>
                <w:ilvl w:val="0"/>
                <w:numId w:val="28"/>
              </w:numPr>
            </w:pPr>
            <w:r>
              <w:t>Otomi</w:t>
            </w:r>
          </w:p>
          <w:p w14:paraId="15518BE8" w14:textId="77777777" w:rsidR="00037E3A" w:rsidRDefault="00037E3A" w:rsidP="006D708E">
            <w:pPr>
              <w:pStyle w:val="ListParagraph"/>
              <w:widowControl/>
              <w:numPr>
                <w:ilvl w:val="0"/>
                <w:numId w:val="28"/>
              </w:numPr>
            </w:pPr>
            <w:r>
              <w:t>Pahari</w:t>
            </w:r>
          </w:p>
          <w:p w14:paraId="7470FDCC" w14:textId="77777777" w:rsidR="00037E3A" w:rsidRDefault="00037E3A" w:rsidP="006D708E">
            <w:pPr>
              <w:pStyle w:val="ListParagraph"/>
              <w:widowControl/>
              <w:numPr>
                <w:ilvl w:val="0"/>
                <w:numId w:val="28"/>
              </w:numPr>
            </w:pPr>
            <w:r>
              <w:t>Palau</w:t>
            </w:r>
          </w:p>
          <w:p w14:paraId="2DC575FE" w14:textId="77777777" w:rsidR="00037E3A" w:rsidRDefault="00037E3A" w:rsidP="006D708E">
            <w:pPr>
              <w:pStyle w:val="ListParagraph"/>
              <w:widowControl/>
              <w:numPr>
                <w:ilvl w:val="0"/>
                <w:numId w:val="28"/>
              </w:numPr>
            </w:pPr>
            <w:proofErr w:type="spellStart"/>
            <w:r>
              <w:t>Pampango</w:t>
            </w:r>
            <w:proofErr w:type="spellEnd"/>
          </w:p>
          <w:p w14:paraId="0B4C66EC" w14:textId="77777777" w:rsidR="00037E3A" w:rsidRDefault="00037E3A" w:rsidP="006D708E">
            <w:pPr>
              <w:pStyle w:val="ListParagraph"/>
              <w:widowControl/>
              <w:numPr>
                <w:ilvl w:val="0"/>
                <w:numId w:val="28"/>
              </w:numPr>
            </w:pPr>
            <w:r>
              <w:t>Papiamento</w:t>
            </w:r>
          </w:p>
          <w:p w14:paraId="0D151074" w14:textId="77777777" w:rsidR="00037E3A" w:rsidRDefault="00037E3A" w:rsidP="006D708E">
            <w:pPr>
              <w:pStyle w:val="ListParagraph"/>
              <w:widowControl/>
              <w:numPr>
                <w:ilvl w:val="0"/>
                <w:numId w:val="28"/>
              </w:numPr>
            </w:pPr>
            <w:r>
              <w:t>Pashto</w:t>
            </w:r>
          </w:p>
          <w:p w14:paraId="7C24E5C3" w14:textId="77777777" w:rsidR="00037E3A" w:rsidRDefault="00037E3A" w:rsidP="006D708E">
            <w:pPr>
              <w:pStyle w:val="ListParagraph"/>
              <w:widowControl/>
              <w:numPr>
                <w:ilvl w:val="0"/>
                <w:numId w:val="28"/>
              </w:numPr>
            </w:pPr>
            <w:r>
              <w:t>Patois (Jamaican)</w:t>
            </w:r>
          </w:p>
          <w:p w14:paraId="2E8F6FD0" w14:textId="77777777" w:rsidR="00037E3A" w:rsidRDefault="00037E3A" w:rsidP="006D708E">
            <w:pPr>
              <w:pStyle w:val="ListParagraph"/>
              <w:widowControl/>
              <w:numPr>
                <w:ilvl w:val="0"/>
                <w:numId w:val="28"/>
              </w:numPr>
            </w:pPr>
            <w:r>
              <w:t>Pennsylvania Dutch</w:t>
            </w:r>
          </w:p>
          <w:p w14:paraId="4FC14FB6" w14:textId="77777777" w:rsidR="00037E3A" w:rsidRDefault="00037E3A" w:rsidP="006D708E">
            <w:pPr>
              <w:pStyle w:val="ListParagraph"/>
              <w:widowControl/>
              <w:numPr>
                <w:ilvl w:val="0"/>
                <w:numId w:val="28"/>
              </w:numPr>
            </w:pPr>
            <w:r>
              <w:t>Persian</w:t>
            </w:r>
          </w:p>
          <w:p w14:paraId="461BC817" w14:textId="77777777" w:rsidR="00037E3A" w:rsidRDefault="00037E3A" w:rsidP="006D708E">
            <w:pPr>
              <w:pStyle w:val="ListParagraph"/>
              <w:widowControl/>
              <w:numPr>
                <w:ilvl w:val="0"/>
                <w:numId w:val="28"/>
              </w:numPr>
            </w:pPr>
            <w:r>
              <w:t>Pidgin</w:t>
            </w:r>
          </w:p>
          <w:p w14:paraId="32D8056E" w14:textId="77777777" w:rsidR="00037E3A" w:rsidRDefault="00037E3A" w:rsidP="006D708E">
            <w:pPr>
              <w:pStyle w:val="ListParagraph"/>
              <w:widowControl/>
              <w:numPr>
                <w:ilvl w:val="0"/>
                <w:numId w:val="28"/>
              </w:numPr>
            </w:pPr>
            <w:r>
              <w:t>Po Karen</w:t>
            </w:r>
          </w:p>
          <w:p w14:paraId="24551618" w14:textId="77777777" w:rsidR="00037E3A" w:rsidRDefault="00037E3A" w:rsidP="006D708E">
            <w:pPr>
              <w:pStyle w:val="ListParagraph"/>
              <w:widowControl/>
              <w:numPr>
                <w:ilvl w:val="0"/>
                <w:numId w:val="28"/>
              </w:numPr>
            </w:pPr>
            <w:proofErr w:type="spellStart"/>
            <w:r>
              <w:t>Pokomchi</w:t>
            </w:r>
            <w:proofErr w:type="spellEnd"/>
          </w:p>
          <w:p w14:paraId="6F3D54FB" w14:textId="77777777" w:rsidR="00037E3A" w:rsidRDefault="00037E3A" w:rsidP="006D708E">
            <w:pPr>
              <w:pStyle w:val="ListParagraph"/>
              <w:widowControl/>
              <w:numPr>
                <w:ilvl w:val="0"/>
                <w:numId w:val="28"/>
              </w:numPr>
            </w:pPr>
            <w:r>
              <w:t>Polish</w:t>
            </w:r>
          </w:p>
          <w:p w14:paraId="1EF21F37" w14:textId="77777777" w:rsidR="00037E3A" w:rsidRDefault="00037E3A" w:rsidP="006D708E">
            <w:pPr>
              <w:pStyle w:val="ListParagraph"/>
              <w:widowControl/>
              <w:numPr>
                <w:ilvl w:val="0"/>
                <w:numId w:val="28"/>
              </w:numPr>
            </w:pPr>
            <w:proofErr w:type="spellStart"/>
            <w:r>
              <w:t>Popti</w:t>
            </w:r>
            <w:proofErr w:type="spellEnd"/>
          </w:p>
          <w:p w14:paraId="49A44889" w14:textId="77777777" w:rsidR="00037E3A" w:rsidRDefault="00037E3A" w:rsidP="006D708E">
            <w:pPr>
              <w:pStyle w:val="ListParagraph"/>
              <w:widowControl/>
              <w:numPr>
                <w:ilvl w:val="0"/>
                <w:numId w:val="28"/>
              </w:numPr>
            </w:pPr>
            <w:r>
              <w:t>Portuguese</w:t>
            </w:r>
          </w:p>
          <w:p w14:paraId="3E7F9B84" w14:textId="77777777" w:rsidR="00037E3A" w:rsidRDefault="00037E3A" w:rsidP="006D708E">
            <w:pPr>
              <w:pStyle w:val="ListParagraph"/>
              <w:widowControl/>
              <w:numPr>
                <w:ilvl w:val="0"/>
                <w:numId w:val="28"/>
              </w:numPr>
            </w:pPr>
            <w:r>
              <w:t>Portuguese Brazil</w:t>
            </w:r>
          </w:p>
          <w:p w14:paraId="407DF86F" w14:textId="77777777" w:rsidR="00037E3A" w:rsidRDefault="00037E3A" w:rsidP="006D708E">
            <w:pPr>
              <w:pStyle w:val="ListParagraph"/>
              <w:widowControl/>
              <w:numPr>
                <w:ilvl w:val="0"/>
                <w:numId w:val="28"/>
              </w:numPr>
            </w:pPr>
            <w:r>
              <w:t>Portuguese Creole Cape Verde</w:t>
            </w:r>
          </w:p>
          <w:p w14:paraId="3BB0A03A" w14:textId="77777777" w:rsidR="00037E3A" w:rsidRDefault="00037E3A" w:rsidP="006D708E">
            <w:pPr>
              <w:pStyle w:val="ListParagraph"/>
              <w:widowControl/>
              <w:numPr>
                <w:ilvl w:val="0"/>
                <w:numId w:val="28"/>
              </w:numPr>
            </w:pPr>
            <w:r>
              <w:t>Portuguese Portugal</w:t>
            </w:r>
          </w:p>
          <w:p w14:paraId="01FFAC1D" w14:textId="77777777" w:rsidR="00037E3A" w:rsidRDefault="00037E3A" w:rsidP="006D708E">
            <w:pPr>
              <w:pStyle w:val="ListParagraph"/>
              <w:widowControl/>
              <w:numPr>
                <w:ilvl w:val="0"/>
                <w:numId w:val="28"/>
              </w:numPr>
            </w:pPr>
            <w:proofErr w:type="spellStart"/>
            <w:r>
              <w:t>Pothwari</w:t>
            </w:r>
            <w:proofErr w:type="spellEnd"/>
          </w:p>
          <w:p w14:paraId="487A7C3F" w14:textId="77777777" w:rsidR="00037E3A" w:rsidRDefault="00037E3A" w:rsidP="006D708E">
            <w:pPr>
              <w:pStyle w:val="ListParagraph"/>
              <w:widowControl/>
              <w:numPr>
                <w:ilvl w:val="0"/>
                <w:numId w:val="28"/>
              </w:numPr>
            </w:pPr>
            <w:proofErr w:type="spellStart"/>
            <w:r>
              <w:t>Pulaar</w:t>
            </w:r>
            <w:proofErr w:type="spellEnd"/>
          </w:p>
          <w:p w14:paraId="1DFD6112" w14:textId="0AF020D3" w:rsidR="00037E3A" w:rsidRDefault="00037E3A" w:rsidP="006D708E">
            <w:pPr>
              <w:pStyle w:val="ListParagraph"/>
              <w:widowControl/>
              <w:numPr>
                <w:ilvl w:val="0"/>
                <w:numId w:val="28"/>
              </w:numPr>
            </w:pPr>
            <w:r>
              <w:t>Punjabi</w:t>
            </w:r>
          </w:p>
          <w:p w14:paraId="3927EA7D" w14:textId="4B5B91D8" w:rsidR="00A80E62" w:rsidRDefault="00A80E62" w:rsidP="006D708E">
            <w:pPr>
              <w:pStyle w:val="ListParagraph"/>
              <w:widowControl/>
              <w:numPr>
                <w:ilvl w:val="0"/>
                <w:numId w:val="28"/>
              </w:numPr>
            </w:pPr>
            <w:r>
              <w:t>Ponapean/</w:t>
            </w:r>
            <w:proofErr w:type="spellStart"/>
            <w:r>
              <w:t>Pohnpeian</w:t>
            </w:r>
            <w:proofErr w:type="spellEnd"/>
          </w:p>
          <w:p w14:paraId="1C81B467" w14:textId="77777777" w:rsidR="00037E3A" w:rsidRDefault="00037E3A" w:rsidP="006D708E">
            <w:pPr>
              <w:pStyle w:val="ListParagraph"/>
              <w:widowControl/>
              <w:numPr>
                <w:ilvl w:val="0"/>
                <w:numId w:val="28"/>
              </w:numPr>
            </w:pPr>
            <w:proofErr w:type="spellStart"/>
            <w:r>
              <w:t>Q'anjob'al</w:t>
            </w:r>
            <w:proofErr w:type="spellEnd"/>
          </w:p>
          <w:p w14:paraId="46409583" w14:textId="77777777" w:rsidR="00037E3A" w:rsidRDefault="00037E3A" w:rsidP="006D708E">
            <w:pPr>
              <w:pStyle w:val="ListParagraph"/>
              <w:widowControl/>
              <w:numPr>
                <w:ilvl w:val="0"/>
                <w:numId w:val="28"/>
              </w:numPr>
            </w:pPr>
            <w:r>
              <w:t>Quechua</w:t>
            </w:r>
          </w:p>
          <w:p w14:paraId="36B4A379" w14:textId="3DDEF9D4" w:rsidR="00037E3A" w:rsidRDefault="00037E3A" w:rsidP="006D708E">
            <w:pPr>
              <w:pStyle w:val="ListParagraph"/>
              <w:widowControl/>
              <w:numPr>
                <w:ilvl w:val="0"/>
                <w:numId w:val="28"/>
              </w:numPr>
            </w:pPr>
            <w:r>
              <w:t>Quiche</w:t>
            </w:r>
          </w:p>
          <w:p w14:paraId="2E230BFD" w14:textId="30131C85" w:rsidR="007A7D2E" w:rsidRDefault="007A7D2E" w:rsidP="007A7D2E">
            <w:pPr>
              <w:pStyle w:val="ListParagraph"/>
              <w:widowControl/>
              <w:numPr>
                <w:ilvl w:val="0"/>
                <w:numId w:val="28"/>
              </w:numPr>
            </w:pPr>
            <w:r>
              <w:t>Russian</w:t>
            </w:r>
          </w:p>
          <w:p w14:paraId="4AF02D7A" w14:textId="77777777" w:rsidR="00037E3A" w:rsidRDefault="00037E3A" w:rsidP="006D708E">
            <w:pPr>
              <w:pStyle w:val="ListParagraph"/>
              <w:widowControl/>
              <w:numPr>
                <w:ilvl w:val="0"/>
                <w:numId w:val="28"/>
              </w:numPr>
            </w:pPr>
            <w:r>
              <w:t>Red Karen</w:t>
            </w:r>
          </w:p>
          <w:p w14:paraId="7B0D76F6" w14:textId="77777777" w:rsidR="00037E3A" w:rsidRDefault="00037E3A" w:rsidP="006D708E">
            <w:pPr>
              <w:pStyle w:val="ListParagraph"/>
              <w:widowControl/>
              <w:numPr>
                <w:ilvl w:val="0"/>
                <w:numId w:val="28"/>
              </w:numPr>
            </w:pPr>
            <w:r>
              <w:t>Rohingya</w:t>
            </w:r>
          </w:p>
          <w:p w14:paraId="4E99ACCF" w14:textId="77777777" w:rsidR="00037E3A" w:rsidRDefault="00037E3A" w:rsidP="006D708E">
            <w:pPr>
              <w:pStyle w:val="ListParagraph"/>
              <w:widowControl/>
              <w:numPr>
                <w:ilvl w:val="0"/>
                <w:numId w:val="28"/>
              </w:numPr>
            </w:pPr>
            <w:r>
              <w:t>Romanian</w:t>
            </w:r>
          </w:p>
          <w:p w14:paraId="78875B56" w14:textId="16A0399A" w:rsidR="00037E3A" w:rsidRDefault="00037E3A" w:rsidP="006D708E">
            <w:pPr>
              <w:pStyle w:val="ListParagraph"/>
              <w:widowControl/>
              <w:numPr>
                <w:ilvl w:val="0"/>
                <w:numId w:val="28"/>
              </w:numPr>
            </w:pPr>
            <w:proofErr w:type="spellStart"/>
            <w:r>
              <w:t>Rundi</w:t>
            </w:r>
            <w:proofErr w:type="spellEnd"/>
          </w:p>
          <w:p w14:paraId="1BCE8B7C" w14:textId="360BF2D7" w:rsidR="002327B9" w:rsidRDefault="002327B9" w:rsidP="002327B9">
            <w:pPr>
              <w:pStyle w:val="ListParagraph"/>
              <w:widowControl/>
              <w:numPr>
                <w:ilvl w:val="0"/>
                <w:numId w:val="28"/>
              </w:numPr>
            </w:pPr>
            <w:r>
              <w:t>Somali</w:t>
            </w:r>
          </w:p>
          <w:p w14:paraId="7BC7DFC9" w14:textId="77777777" w:rsidR="00037E3A" w:rsidRDefault="00037E3A" w:rsidP="006D708E">
            <w:pPr>
              <w:pStyle w:val="ListParagraph"/>
              <w:widowControl/>
              <w:numPr>
                <w:ilvl w:val="0"/>
                <w:numId w:val="28"/>
              </w:numPr>
            </w:pPr>
            <w:r>
              <w:t>Samoan</w:t>
            </w:r>
          </w:p>
          <w:p w14:paraId="3DE11170" w14:textId="77777777" w:rsidR="00037E3A" w:rsidRDefault="00037E3A" w:rsidP="006D708E">
            <w:pPr>
              <w:pStyle w:val="ListParagraph"/>
              <w:widowControl/>
              <w:numPr>
                <w:ilvl w:val="0"/>
                <w:numId w:val="28"/>
              </w:numPr>
            </w:pPr>
            <w:r>
              <w:t>Sango</w:t>
            </w:r>
          </w:p>
          <w:p w14:paraId="7E66D36B" w14:textId="77777777" w:rsidR="00037E3A" w:rsidRDefault="00037E3A" w:rsidP="006D708E">
            <w:pPr>
              <w:pStyle w:val="ListParagraph"/>
              <w:widowControl/>
              <w:numPr>
                <w:ilvl w:val="0"/>
                <w:numId w:val="28"/>
              </w:numPr>
            </w:pPr>
            <w:r>
              <w:t>Saraiki</w:t>
            </w:r>
          </w:p>
          <w:p w14:paraId="49C9B8FD" w14:textId="77777777" w:rsidR="00037E3A" w:rsidRDefault="00037E3A" w:rsidP="006D708E">
            <w:pPr>
              <w:pStyle w:val="ListParagraph"/>
              <w:widowControl/>
              <w:numPr>
                <w:ilvl w:val="0"/>
                <w:numId w:val="28"/>
              </w:numPr>
            </w:pPr>
            <w:proofErr w:type="spellStart"/>
            <w:r>
              <w:t>Senthang</w:t>
            </w:r>
            <w:proofErr w:type="spellEnd"/>
          </w:p>
          <w:p w14:paraId="5ACAAB55" w14:textId="77777777" w:rsidR="00037E3A" w:rsidRDefault="00037E3A" w:rsidP="006D708E">
            <w:pPr>
              <w:pStyle w:val="ListParagraph"/>
              <w:widowControl/>
              <w:numPr>
                <w:ilvl w:val="0"/>
                <w:numId w:val="28"/>
              </w:numPr>
            </w:pPr>
            <w:r>
              <w:t>Serbian</w:t>
            </w:r>
          </w:p>
          <w:p w14:paraId="2C1BCB86" w14:textId="77777777" w:rsidR="00037E3A" w:rsidRDefault="00037E3A" w:rsidP="006D708E">
            <w:pPr>
              <w:pStyle w:val="ListParagraph"/>
              <w:widowControl/>
              <w:numPr>
                <w:ilvl w:val="0"/>
                <w:numId w:val="28"/>
              </w:numPr>
            </w:pPr>
            <w:r>
              <w:t>Sesotho</w:t>
            </w:r>
          </w:p>
          <w:p w14:paraId="415B9FE2" w14:textId="77777777" w:rsidR="00037E3A" w:rsidRDefault="00037E3A" w:rsidP="006D708E">
            <w:pPr>
              <w:pStyle w:val="ListParagraph"/>
              <w:widowControl/>
              <w:numPr>
                <w:ilvl w:val="0"/>
                <w:numId w:val="28"/>
              </w:numPr>
            </w:pPr>
            <w:r>
              <w:t>Setswana</w:t>
            </w:r>
          </w:p>
          <w:p w14:paraId="73117086" w14:textId="77777777" w:rsidR="00037E3A" w:rsidRDefault="00037E3A" w:rsidP="006D708E">
            <w:pPr>
              <w:pStyle w:val="ListParagraph"/>
              <w:widowControl/>
              <w:numPr>
                <w:ilvl w:val="0"/>
                <w:numId w:val="28"/>
              </w:numPr>
            </w:pPr>
            <w:proofErr w:type="spellStart"/>
            <w:r>
              <w:t>Sgaw</w:t>
            </w:r>
            <w:proofErr w:type="spellEnd"/>
            <w:r>
              <w:t xml:space="preserve"> Karen</w:t>
            </w:r>
          </w:p>
          <w:p w14:paraId="7F16B332" w14:textId="77777777" w:rsidR="00037E3A" w:rsidRDefault="00037E3A" w:rsidP="006D708E">
            <w:pPr>
              <w:pStyle w:val="ListParagraph"/>
              <w:widowControl/>
              <w:numPr>
                <w:ilvl w:val="0"/>
                <w:numId w:val="28"/>
              </w:numPr>
            </w:pPr>
            <w:r>
              <w:t>Shanghainese</w:t>
            </w:r>
          </w:p>
          <w:p w14:paraId="24E5825F" w14:textId="77777777" w:rsidR="00037E3A" w:rsidRDefault="00037E3A" w:rsidP="006D708E">
            <w:pPr>
              <w:pStyle w:val="ListParagraph"/>
              <w:widowControl/>
              <w:numPr>
                <w:ilvl w:val="0"/>
                <w:numId w:val="28"/>
              </w:numPr>
            </w:pPr>
            <w:r>
              <w:t>Shona</w:t>
            </w:r>
          </w:p>
          <w:p w14:paraId="13C73E12" w14:textId="77777777" w:rsidR="00037E3A" w:rsidRDefault="00037E3A" w:rsidP="006D708E">
            <w:pPr>
              <w:pStyle w:val="ListParagraph"/>
              <w:widowControl/>
              <w:numPr>
                <w:ilvl w:val="0"/>
                <w:numId w:val="28"/>
              </w:numPr>
            </w:pPr>
            <w:r>
              <w:t>Sichuan</w:t>
            </w:r>
          </w:p>
          <w:p w14:paraId="5DA4FDEC" w14:textId="77777777" w:rsidR="00037E3A" w:rsidRDefault="00037E3A" w:rsidP="006D708E">
            <w:pPr>
              <w:pStyle w:val="ListParagraph"/>
              <w:widowControl/>
              <w:numPr>
                <w:ilvl w:val="0"/>
                <w:numId w:val="28"/>
              </w:numPr>
            </w:pPr>
            <w:r>
              <w:t>Sicilian (Italian)</w:t>
            </w:r>
          </w:p>
          <w:p w14:paraId="1DAE2838" w14:textId="77777777" w:rsidR="00037E3A" w:rsidRDefault="00037E3A" w:rsidP="006D708E">
            <w:pPr>
              <w:pStyle w:val="ListParagraph"/>
              <w:widowControl/>
              <w:numPr>
                <w:ilvl w:val="0"/>
                <w:numId w:val="28"/>
              </w:numPr>
            </w:pPr>
            <w:r>
              <w:t>Sindhi</w:t>
            </w:r>
          </w:p>
          <w:p w14:paraId="3D49ABE2" w14:textId="77777777" w:rsidR="00037E3A" w:rsidRDefault="00037E3A" w:rsidP="006D708E">
            <w:pPr>
              <w:pStyle w:val="ListParagraph"/>
              <w:widowControl/>
              <w:numPr>
                <w:ilvl w:val="0"/>
                <w:numId w:val="28"/>
              </w:numPr>
            </w:pPr>
            <w:r>
              <w:t>Sinhalese</w:t>
            </w:r>
          </w:p>
          <w:p w14:paraId="4E53D824" w14:textId="77777777" w:rsidR="00037E3A" w:rsidRDefault="00037E3A" w:rsidP="006D708E">
            <w:pPr>
              <w:pStyle w:val="ListParagraph"/>
              <w:widowControl/>
              <w:numPr>
                <w:ilvl w:val="0"/>
                <w:numId w:val="28"/>
              </w:numPr>
            </w:pPr>
            <w:r>
              <w:t>Slovak</w:t>
            </w:r>
          </w:p>
          <w:p w14:paraId="0197AB28" w14:textId="77777777" w:rsidR="00037E3A" w:rsidRDefault="00037E3A" w:rsidP="006D708E">
            <w:pPr>
              <w:pStyle w:val="ListParagraph"/>
              <w:widowControl/>
              <w:numPr>
                <w:ilvl w:val="0"/>
                <w:numId w:val="28"/>
              </w:numPr>
            </w:pPr>
            <w:r>
              <w:t>Slovene</w:t>
            </w:r>
          </w:p>
          <w:p w14:paraId="328DDB59" w14:textId="77777777" w:rsidR="00037E3A" w:rsidRDefault="00037E3A" w:rsidP="006D708E">
            <w:pPr>
              <w:pStyle w:val="ListParagraph"/>
              <w:widowControl/>
              <w:numPr>
                <w:ilvl w:val="0"/>
                <w:numId w:val="28"/>
              </w:numPr>
            </w:pPr>
            <w:r>
              <w:t>Slovenian</w:t>
            </w:r>
          </w:p>
          <w:p w14:paraId="0724B98E" w14:textId="77777777" w:rsidR="00037E3A" w:rsidRDefault="00037E3A" w:rsidP="006D708E">
            <w:pPr>
              <w:pStyle w:val="ListParagraph"/>
              <w:widowControl/>
              <w:numPr>
                <w:ilvl w:val="0"/>
                <w:numId w:val="28"/>
              </w:numPr>
            </w:pPr>
            <w:r>
              <w:t>Soninke</w:t>
            </w:r>
          </w:p>
          <w:p w14:paraId="26EF41DC" w14:textId="77777777" w:rsidR="00037E3A" w:rsidRDefault="00037E3A" w:rsidP="006D708E">
            <w:pPr>
              <w:pStyle w:val="ListParagraph"/>
              <w:widowControl/>
              <w:numPr>
                <w:ilvl w:val="0"/>
                <w:numId w:val="28"/>
              </w:numPr>
            </w:pPr>
            <w:r>
              <w:t>Sorani</w:t>
            </w:r>
          </w:p>
          <w:p w14:paraId="43BE58C5" w14:textId="77777777" w:rsidR="00037E3A" w:rsidRDefault="00037E3A" w:rsidP="006D708E">
            <w:pPr>
              <w:pStyle w:val="ListParagraph"/>
              <w:widowControl/>
              <w:numPr>
                <w:ilvl w:val="0"/>
                <w:numId w:val="28"/>
              </w:numPr>
            </w:pPr>
            <w:r>
              <w:t>Sorani (Kurdish)</w:t>
            </w:r>
          </w:p>
          <w:p w14:paraId="78605677" w14:textId="77777777" w:rsidR="00037E3A" w:rsidRDefault="00037E3A" w:rsidP="006D708E">
            <w:pPr>
              <w:pStyle w:val="ListParagraph"/>
              <w:widowControl/>
              <w:numPr>
                <w:ilvl w:val="0"/>
                <w:numId w:val="28"/>
              </w:numPr>
            </w:pPr>
            <w:r>
              <w:t>Sotho</w:t>
            </w:r>
          </w:p>
          <w:p w14:paraId="22E2141C" w14:textId="77777777" w:rsidR="00037E3A" w:rsidRDefault="00037E3A" w:rsidP="006D708E">
            <w:pPr>
              <w:pStyle w:val="ListParagraph"/>
              <w:widowControl/>
              <w:numPr>
                <w:ilvl w:val="0"/>
                <w:numId w:val="28"/>
              </w:numPr>
            </w:pPr>
            <w:r>
              <w:t>Sundanese</w:t>
            </w:r>
          </w:p>
          <w:p w14:paraId="639FA961" w14:textId="77777777" w:rsidR="00037E3A" w:rsidRDefault="00037E3A" w:rsidP="006D708E">
            <w:pPr>
              <w:pStyle w:val="ListParagraph"/>
              <w:widowControl/>
              <w:numPr>
                <w:ilvl w:val="0"/>
                <w:numId w:val="28"/>
              </w:numPr>
            </w:pPr>
            <w:r>
              <w:t>Swati</w:t>
            </w:r>
          </w:p>
          <w:p w14:paraId="7F31DB1B" w14:textId="77777777" w:rsidR="00037E3A" w:rsidRDefault="00037E3A" w:rsidP="006D708E">
            <w:pPr>
              <w:pStyle w:val="ListParagraph"/>
              <w:widowControl/>
              <w:numPr>
                <w:ilvl w:val="0"/>
                <w:numId w:val="28"/>
              </w:numPr>
            </w:pPr>
            <w:r>
              <w:t>Swedish</w:t>
            </w:r>
          </w:p>
          <w:p w14:paraId="36AF9817" w14:textId="77777777" w:rsidR="00037E3A" w:rsidRDefault="00037E3A" w:rsidP="006D708E">
            <w:pPr>
              <w:pStyle w:val="ListParagraph"/>
              <w:widowControl/>
              <w:numPr>
                <w:ilvl w:val="0"/>
                <w:numId w:val="28"/>
              </w:numPr>
            </w:pPr>
            <w:r>
              <w:t>Swiss French</w:t>
            </w:r>
          </w:p>
          <w:p w14:paraId="096A78CF" w14:textId="77777777" w:rsidR="00037E3A" w:rsidRDefault="00037E3A" w:rsidP="006D708E">
            <w:pPr>
              <w:pStyle w:val="ListParagraph"/>
              <w:widowControl/>
              <w:numPr>
                <w:ilvl w:val="0"/>
                <w:numId w:val="28"/>
              </w:numPr>
            </w:pPr>
            <w:r>
              <w:t>Swiss German</w:t>
            </w:r>
          </w:p>
          <w:p w14:paraId="54A9577E" w14:textId="77777777" w:rsidR="00037E3A" w:rsidRDefault="00037E3A" w:rsidP="006D708E">
            <w:pPr>
              <w:pStyle w:val="ListParagraph"/>
              <w:widowControl/>
              <w:numPr>
                <w:ilvl w:val="0"/>
                <w:numId w:val="28"/>
              </w:numPr>
            </w:pPr>
            <w:r>
              <w:t>Swiss Italian</w:t>
            </w:r>
          </w:p>
          <w:p w14:paraId="7F8E62BF" w14:textId="68AF044D" w:rsidR="00037E3A" w:rsidRDefault="00037E3A" w:rsidP="006D708E">
            <w:pPr>
              <w:pStyle w:val="ListParagraph"/>
              <w:widowControl/>
              <w:numPr>
                <w:ilvl w:val="0"/>
                <w:numId w:val="28"/>
              </w:numPr>
            </w:pPr>
            <w:r>
              <w:t>Sylheti</w:t>
            </w:r>
          </w:p>
          <w:p w14:paraId="1D44DAF6" w14:textId="7590D2CD" w:rsidR="00C45724" w:rsidRDefault="00C45724" w:rsidP="006D708E">
            <w:pPr>
              <w:pStyle w:val="ListParagraph"/>
              <w:widowControl/>
              <w:numPr>
                <w:ilvl w:val="0"/>
                <w:numId w:val="28"/>
              </w:numPr>
            </w:pPr>
            <w:proofErr w:type="spellStart"/>
            <w:r>
              <w:t>Sousou</w:t>
            </w:r>
            <w:proofErr w:type="spellEnd"/>
          </w:p>
          <w:p w14:paraId="146F41C2" w14:textId="77777777" w:rsidR="00037E3A" w:rsidRDefault="00037E3A" w:rsidP="006D708E">
            <w:pPr>
              <w:pStyle w:val="ListParagraph"/>
              <w:widowControl/>
              <w:numPr>
                <w:ilvl w:val="0"/>
                <w:numId w:val="28"/>
              </w:numPr>
            </w:pPr>
            <w:r>
              <w:t>Tagalog</w:t>
            </w:r>
          </w:p>
          <w:p w14:paraId="0B3A796F" w14:textId="77777777" w:rsidR="00037E3A" w:rsidRDefault="00037E3A" w:rsidP="006D708E">
            <w:pPr>
              <w:pStyle w:val="ListParagraph"/>
              <w:widowControl/>
              <w:numPr>
                <w:ilvl w:val="0"/>
                <w:numId w:val="28"/>
              </w:numPr>
            </w:pPr>
            <w:r>
              <w:t>Tagalog (Filipino)</w:t>
            </w:r>
          </w:p>
          <w:p w14:paraId="5D515583" w14:textId="77777777" w:rsidR="00037E3A" w:rsidRDefault="00037E3A" w:rsidP="006D708E">
            <w:pPr>
              <w:pStyle w:val="ListParagraph"/>
              <w:widowControl/>
              <w:numPr>
                <w:ilvl w:val="0"/>
                <w:numId w:val="28"/>
              </w:numPr>
            </w:pPr>
            <w:r>
              <w:t>Taiwanese</w:t>
            </w:r>
          </w:p>
          <w:p w14:paraId="144A79A7" w14:textId="6CA43173" w:rsidR="00037E3A" w:rsidRDefault="00037E3A" w:rsidP="006D708E">
            <w:pPr>
              <w:pStyle w:val="ListParagraph"/>
              <w:widowControl/>
              <w:numPr>
                <w:ilvl w:val="0"/>
                <w:numId w:val="28"/>
              </w:numPr>
            </w:pPr>
            <w:r>
              <w:t>Tamil</w:t>
            </w:r>
          </w:p>
          <w:p w14:paraId="7209F75E" w14:textId="192500DE" w:rsidR="00AD667F" w:rsidRDefault="00AD667F" w:rsidP="00AD667F">
            <w:pPr>
              <w:pStyle w:val="ListParagraph"/>
              <w:widowControl/>
              <w:numPr>
                <w:ilvl w:val="0"/>
                <w:numId w:val="28"/>
              </w:numPr>
            </w:pPr>
            <w:r>
              <w:t>Tajik</w:t>
            </w:r>
          </w:p>
          <w:p w14:paraId="0829C733" w14:textId="77777777" w:rsidR="00037E3A" w:rsidRDefault="00037E3A" w:rsidP="006D708E">
            <w:pPr>
              <w:pStyle w:val="ListParagraph"/>
              <w:widowControl/>
              <w:numPr>
                <w:ilvl w:val="0"/>
                <w:numId w:val="28"/>
              </w:numPr>
            </w:pPr>
            <w:r>
              <w:t>Tatar</w:t>
            </w:r>
          </w:p>
          <w:p w14:paraId="45CBA69A" w14:textId="77777777" w:rsidR="00037E3A" w:rsidRDefault="00037E3A" w:rsidP="006D708E">
            <w:pPr>
              <w:pStyle w:val="ListParagraph"/>
              <w:widowControl/>
              <w:numPr>
                <w:ilvl w:val="0"/>
                <w:numId w:val="28"/>
              </w:numPr>
            </w:pPr>
            <w:r>
              <w:t>Telugu</w:t>
            </w:r>
          </w:p>
          <w:p w14:paraId="30C328D4" w14:textId="77777777" w:rsidR="00037E3A" w:rsidRDefault="00037E3A" w:rsidP="006D708E">
            <w:pPr>
              <w:pStyle w:val="ListParagraph"/>
              <w:widowControl/>
              <w:numPr>
                <w:ilvl w:val="0"/>
                <w:numId w:val="28"/>
              </w:numPr>
            </w:pPr>
            <w:r>
              <w:t>Temne</w:t>
            </w:r>
          </w:p>
          <w:p w14:paraId="1E23EB72" w14:textId="77777777" w:rsidR="00037E3A" w:rsidRDefault="00037E3A" w:rsidP="006D708E">
            <w:pPr>
              <w:pStyle w:val="ListParagraph"/>
              <w:widowControl/>
              <w:numPr>
                <w:ilvl w:val="0"/>
                <w:numId w:val="28"/>
              </w:numPr>
            </w:pPr>
            <w:r>
              <w:t>Teochew</w:t>
            </w:r>
          </w:p>
          <w:p w14:paraId="630C2CFC" w14:textId="77777777" w:rsidR="00037E3A" w:rsidRDefault="00037E3A" w:rsidP="006D708E">
            <w:pPr>
              <w:pStyle w:val="ListParagraph"/>
              <w:widowControl/>
              <w:numPr>
                <w:ilvl w:val="0"/>
                <w:numId w:val="28"/>
              </w:numPr>
            </w:pPr>
            <w:r>
              <w:t>Tetum</w:t>
            </w:r>
          </w:p>
          <w:p w14:paraId="65269EB4" w14:textId="77777777" w:rsidR="00037E3A" w:rsidRDefault="00037E3A" w:rsidP="006D708E">
            <w:pPr>
              <w:pStyle w:val="ListParagraph"/>
              <w:widowControl/>
              <w:numPr>
                <w:ilvl w:val="0"/>
                <w:numId w:val="28"/>
              </w:numPr>
            </w:pPr>
            <w:r>
              <w:t>Thai</w:t>
            </w:r>
          </w:p>
          <w:p w14:paraId="15A35375" w14:textId="77777777" w:rsidR="00037E3A" w:rsidRDefault="00037E3A" w:rsidP="006D708E">
            <w:pPr>
              <w:pStyle w:val="ListParagraph"/>
              <w:widowControl/>
              <w:numPr>
                <w:ilvl w:val="0"/>
                <w:numId w:val="28"/>
              </w:numPr>
            </w:pPr>
            <w:r>
              <w:t>Tibetan</w:t>
            </w:r>
          </w:p>
          <w:p w14:paraId="35C570D8" w14:textId="77777777" w:rsidR="00037E3A" w:rsidRDefault="00037E3A" w:rsidP="006D708E">
            <w:pPr>
              <w:pStyle w:val="ListParagraph"/>
              <w:widowControl/>
              <w:numPr>
                <w:ilvl w:val="0"/>
                <w:numId w:val="28"/>
              </w:numPr>
            </w:pPr>
            <w:proofErr w:type="spellStart"/>
            <w:r>
              <w:t>Tidem</w:t>
            </w:r>
            <w:proofErr w:type="spellEnd"/>
            <w:r>
              <w:t xml:space="preserve"> Chinn</w:t>
            </w:r>
          </w:p>
          <w:p w14:paraId="7286D0ED" w14:textId="77777777" w:rsidR="00037E3A" w:rsidRDefault="00037E3A" w:rsidP="006D708E">
            <w:pPr>
              <w:pStyle w:val="ListParagraph"/>
              <w:widowControl/>
              <w:numPr>
                <w:ilvl w:val="0"/>
                <w:numId w:val="28"/>
              </w:numPr>
            </w:pPr>
            <w:r>
              <w:t>Tigre</w:t>
            </w:r>
          </w:p>
          <w:p w14:paraId="390A18B9" w14:textId="77777777" w:rsidR="00037E3A" w:rsidRDefault="00037E3A" w:rsidP="006D708E">
            <w:pPr>
              <w:pStyle w:val="ListParagraph"/>
              <w:widowControl/>
              <w:numPr>
                <w:ilvl w:val="0"/>
                <w:numId w:val="28"/>
              </w:numPr>
            </w:pPr>
            <w:r>
              <w:t>Tigrinya</w:t>
            </w:r>
          </w:p>
          <w:p w14:paraId="5363382A" w14:textId="77777777" w:rsidR="00037E3A" w:rsidRDefault="00037E3A" w:rsidP="006D708E">
            <w:pPr>
              <w:pStyle w:val="ListParagraph"/>
              <w:widowControl/>
              <w:numPr>
                <w:ilvl w:val="0"/>
                <w:numId w:val="28"/>
              </w:numPr>
            </w:pPr>
            <w:proofErr w:type="spellStart"/>
            <w:r>
              <w:t>Toisanese</w:t>
            </w:r>
            <w:proofErr w:type="spellEnd"/>
          </w:p>
          <w:p w14:paraId="206E7DA0" w14:textId="77777777" w:rsidR="00037E3A" w:rsidRDefault="00037E3A" w:rsidP="006D708E">
            <w:pPr>
              <w:pStyle w:val="ListParagraph"/>
              <w:widowControl/>
              <w:numPr>
                <w:ilvl w:val="0"/>
                <w:numId w:val="28"/>
              </w:numPr>
            </w:pPr>
            <w:r>
              <w:t>Tongan</w:t>
            </w:r>
          </w:p>
          <w:p w14:paraId="49D618D9" w14:textId="77777777" w:rsidR="00037E3A" w:rsidRDefault="00037E3A" w:rsidP="006D708E">
            <w:pPr>
              <w:pStyle w:val="ListParagraph"/>
              <w:widowControl/>
              <w:numPr>
                <w:ilvl w:val="0"/>
                <w:numId w:val="28"/>
              </w:numPr>
            </w:pPr>
            <w:r>
              <w:t>Tosk</w:t>
            </w:r>
          </w:p>
          <w:p w14:paraId="35841FBD" w14:textId="77777777" w:rsidR="00037E3A" w:rsidRDefault="00037E3A" w:rsidP="006D708E">
            <w:pPr>
              <w:pStyle w:val="ListParagraph"/>
              <w:widowControl/>
              <w:numPr>
                <w:ilvl w:val="0"/>
                <w:numId w:val="28"/>
              </w:numPr>
            </w:pPr>
            <w:proofErr w:type="spellStart"/>
            <w:r>
              <w:t>Truckese</w:t>
            </w:r>
            <w:proofErr w:type="spellEnd"/>
            <w:r>
              <w:t>/Chuukese</w:t>
            </w:r>
          </w:p>
          <w:p w14:paraId="28C26682" w14:textId="77777777" w:rsidR="00037E3A" w:rsidRDefault="00037E3A" w:rsidP="006D708E">
            <w:pPr>
              <w:pStyle w:val="ListParagraph"/>
              <w:widowControl/>
              <w:numPr>
                <w:ilvl w:val="0"/>
                <w:numId w:val="28"/>
              </w:numPr>
            </w:pPr>
            <w:r>
              <w:t>Tshiluba</w:t>
            </w:r>
          </w:p>
          <w:p w14:paraId="44E362B1" w14:textId="77777777" w:rsidR="00037E3A" w:rsidRDefault="00037E3A" w:rsidP="006D708E">
            <w:pPr>
              <w:pStyle w:val="ListParagraph"/>
              <w:widowControl/>
              <w:numPr>
                <w:ilvl w:val="0"/>
                <w:numId w:val="28"/>
              </w:numPr>
            </w:pPr>
            <w:r>
              <w:t>Tsonga</w:t>
            </w:r>
          </w:p>
          <w:p w14:paraId="624DF57E" w14:textId="77777777" w:rsidR="00037E3A" w:rsidRDefault="00037E3A" w:rsidP="006D708E">
            <w:pPr>
              <w:pStyle w:val="ListParagraph"/>
              <w:widowControl/>
              <w:numPr>
                <w:ilvl w:val="0"/>
                <w:numId w:val="28"/>
              </w:numPr>
            </w:pPr>
            <w:r>
              <w:t>Tswana</w:t>
            </w:r>
          </w:p>
          <w:p w14:paraId="63CFD0C4" w14:textId="77777777" w:rsidR="00037E3A" w:rsidRDefault="00037E3A" w:rsidP="006D708E">
            <w:pPr>
              <w:pStyle w:val="ListParagraph"/>
              <w:widowControl/>
              <w:numPr>
                <w:ilvl w:val="0"/>
                <w:numId w:val="28"/>
              </w:numPr>
            </w:pPr>
            <w:r>
              <w:t>Turkish</w:t>
            </w:r>
          </w:p>
          <w:p w14:paraId="3688E1EB" w14:textId="77777777" w:rsidR="00037E3A" w:rsidRDefault="00037E3A" w:rsidP="006D708E">
            <w:pPr>
              <w:pStyle w:val="ListParagraph"/>
              <w:widowControl/>
              <w:numPr>
                <w:ilvl w:val="0"/>
                <w:numId w:val="28"/>
              </w:numPr>
            </w:pPr>
            <w:r>
              <w:t>Turkmen</w:t>
            </w:r>
          </w:p>
          <w:p w14:paraId="3C4FD1BB" w14:textId="77777777" w:rsidR="00037E3A" w:rsidRDefault="00037E3A" w:rsidP="006D708E">
            <w:pPr>
              <w:pStyle w:val="ListParagraph"/>
              <w:widowControl/>
              <w:numPr>
                <w:ilvl w:val="0"/>
                <w:numId w:val="28"/>
              </w:numPr>
            </w:pPr>
            <w:r>
              <w:t>Twi</w:t>
            </w:r>
          </w:p>
          <w:p w14:paraId="5D2DD936" w14:textId="77777777" w:rsidR="00037E3A" w:rsidRDefault="00037E3A" w:rsidP="006D708E">
            <w:pPr>
              <w:pStyle w:val="ListParagraph"/>
              <w:widowControl/>
              <w:numPr>
                <w:ilvl w:val="0"/>
                <w:numId w:val="28"/>
              </w:numPr>
            </w:pPr>
            <w:r>
              <w:lastRenderedPageBreak/>
              <w:t>Ukrainian</w:t>
            </w:r>
          </w:p>
          <w:p w14:paraId="42F2C422" w14:textId="77777777" w:rsidR="00037E3A" w:rsidRDefault="00037E3A" w:rsidP="006D708E">
            <w:pPr>
              <w:pStyle w:val="ListParagraph"/>
              <w:widowControl/>
              <w:numPr>
                <w:ilvl w:val="0"/>
                <w:numId w:val="28"/>
              </w:numPr>
            </w:pPr>
            <w:r>
              <w:t>Urdu</w:t>
            </w:r>
          </w:p>
          <w:p w14:paraId="765B2C2F" w14:textId="77777777" w:rsidR="00037E3A" w:rsidRDefault="00037E3A" w:rsidP="006D708E">
            <w:pPr>
              <w:pStyle w:val="ListParagraph"/>
              <w:widowControl/>
              <w:numPr>
                <w:ilvl w:val="0"/>
                <w:numId w:val="28"/>
              </w:numPr>
            </w:pPr>
            <w:r>
              <w:t>Uyghur</w:t>
            </w:r>
          </w:p>
          <w:p w14:paraId="22BAED21" w14:textId="77777777" w:rsidR="00037E3A" w:rsidRDefault="00037E3A" w:rsidP="006D708E">
            <w:pPr>
              <w:pStyle w:val="ListParagraph"/>
              <w:widowControl/>
              <w:numPr>
                <w:ilvl w:val="0"/>
                <w:numId w:val="28"/>
              </w:numPr>
            </w:pPr>
            <w:r>
              <w:t>Uzbek</w:t>
            </w:r>
          </w:p>
          <w:p w14:paraId="7827CDBF" w14:textId="77777777" w:rsidR="00037E3A" w:rsidRDefault="00037E3A" w:rsidP="006D708E">
            <w:pPr>
              <w:pStyle w:val="ListParagraph"/>
              <w:widowControl/>
              <w:numPr>
                <w:ilvl w:val="0"/>
                <w:numId w:val="28"/>
              </w:numPr>
            </w:pPr>
            <w:r>
              <w:t>Venetian</w:t>
            </w:r>
          </w:p>
          <w:p w14:paraId="2A0D1286" w14:textId="77777777" w:rsidR="00037E3A" w:rsidRDefault="00037E3A" w:rsidP="006D708E">
            <w:pPr>
              <w:pStyle w:val="ListParagraph"/>
              <w:widowControl/>
              <w:numPr>
                <w:ilvl w:val="0"/>
                <w:numId w:val="28"/>
              </w:numPr>
            </w:pPr>
            <w:r>
              <w:t>Visayan (Filipino)</w:t>
            </w:r>
          </w:p>
          <w:p w14:paraId="528C5527" w14:textId="77777777" w:rsidR="00037E3A" w:rsidRDefault="00037E3A" w:rsidP="006D708E">
            <w:pPr>
              <w:pStyle w:val="ListParagraph"/>
              <w:widowControl/>
              <w:numPr>
                <w:ilvl w:val="0"/>
                <w:numId w:val="28"/>
              </w:numPr>
            </w:pPr>
            <w:r>
              <w:t>Welsh</w:t>
            </w:r>
          </w:p>
          <w:p w14:paraId="6CAB9507" w14:textId="2B5B817C" w:rsidR="00037E3A" w:rsidRDefault="00037E3A" w:rsidP="006D708E">
            <w:pPr>
              <w:pStyle w:val="ListParagraph"/>
              <w:widowControl/>
              <w:numPr>
                <w:ilvl w:val="0"/>
                <w:numId w:val="28"/>
              </w:numPr>
            </w:pPr>
            <w:r>
              <w:t>Wolof</w:t>
            </w:r>
          </w:p>
          <w:p w14:paraId="7083431E" w14:textId="76B2C444" w:rsidR="00437E2F" w:rsidRDefault="00437E2F" w:rsidP="006D708E">
            <w:pPr>
              <w:pStyle w:val="ListParagraph"/>
              <w:widowControl/>
              <w:numPr>
                <w:ilvl w:val="0"/>
                <w:numId w:val="28"/>
              </w:numPr>
            </w:pPr>
            <w:r>
              <w:t>Xhosa</w:t>
            </w:r>
          </w:p>
          <w:p w14:paraId="0D8121E9" w14:textId="0F90133E" w:rsidR="00037E3A" w:rsidRDefault="00037E3A" w:rsidP="006D708E">
            <w:pPr>
              <w:pStyle w:val="ListParagraph"/>
              <w:widowControl/>
              <w:numPr>
                <w:ilvl w:val="0"/>
                <w:numId w:val="28"/>
              </w:numPr>
            </w:pPr>
            <w:r>
              <w:t>Yoruba</w:t>
            </w:r>
          </w:p>
          <w:p w14:paraId="7A625178" w14:textId="77777777" w:rsidR="00437E2F" w:rsidRDefault="00437E2F" w:rsidP="00437E2F">
            <w:pPr>
              <w:pStyle w:val="ListParagraph"/>
              <w:widowControl/>
              <w:numPr>
                <w:ilvl w:val="0"/>
                <w:numId w:val="28"/>
              </w:numPr>
            </w:pPr>
            <w:r>
              <w:t>Yiddish</w:t>
            </w:r>
          </w:p>
          <w:p w14:paraId="253EEEF7" w14:textId="7063354D" w:rsidR="00437E2F" w:rsidRDefault="00437E2F" w:rsidP="00437E2F">
            <w:pPr>
              <w:pStyle w:val="ListParagraph"/>
              <w:widowControl/>
              <w:numPr>
                <w:ilvl w:val="0"/>
                <w:numId w:val="28"/>
              </w:numPr>
            </w:pPr>
            <w:proofErr w:type="spellStart"/>
            <w:r>
              <w:t>Yup'ik</w:t>
            </w:r>
            <w:proofErr w:type="spellEnd"/>
          </w:p>
          <w:p w14:paraId="2DFE9E92" w14:textId="77777777" w:rsidR="00037E3A" w:rsidRDefault="00037E3A" w:rsidP="006D708E">
            <w:pPr>
              <w:pStyle w:val="ListParagraph"/>
              <w:widowControl/>
              <w:numPr>
                <w:ilvl w:val="0"/>
                <w:numId w:val="28"/>
              </w:numPr>
            </w:pPr>
            <w:r>
              <w:t>Zapotec</w:t>
            </w:r>
          </w:p>
          <w:p w14:paraId="1C15FFFD" w14:textId="77777777" w:rsidR="00037E3A" w:rsidRDefault="00037E3A" w:rsidP="006D708E">
            <w:pPr>
              <w:pStyle w:val="ListParagraph"/>
              <w:widowControl/>
              <w:numPr>
                <w:ilvl w:val="0"/>
                <w:numId w:val="28"/>
              </w:numPr>
            </w:pPr>
            <w:proofErr w:type="spellStart"/>
            <w:r>
              <w:t>Zomi</w:t>
            </w:r>
            <w:proofErr w:type="spellEnd"/>
          </w:p>
          <w:p w14:paraId="130A4230" w14:textId="20C46770" w:rsidR="00037E3A" w:rsidRDefault="00037E3A" w:rsidP="006D708E">
            <w:pPr>
              <w:pStyle w:val="ListParagraph"/>
              <w:widowControl/>
              <w:numPr>
                <w:ilvl w:val="0"/>
                <w:numId w:val="28"/>
              </w:numPr>
            </w:pPr>
            <w:proofErr w:type="spellStart"/>
            <w:r>
              <w:t>Zopau</w:t>
            </w:r>
            <w:proofErr w:type="spellEnd"/>
          </w:p>
          <w:p w14:paraId="36FD63D0" w14:textId="6489C552" w:rsidR="00D47C7D" w:rsidRPr="006D708E" w:rsidRDefault="00437E2F" w:rsidP="00086FEF">
            <w:pPr>
              <w:pStyle w:val="ListParagraph"/>
              <w:widowControl/>
              <w:numPr>
                <w:ilvl w:val="0"/>
                <w:numId w:val="28"/>
              </w:numPr>
            </w:pPr>
            <w:r>
              <w:t>Zulu</w:t>
            </w:r>
          </w:p>
        </w:tc>
      </w:tr>
    </w:tbl>
    <w:p w14:paraId="186DC622" w14:textId="77777777" w:rsidR="001D74DB" w:rsidRDefault="001D74DB" w:rsidP="00D47C7D">
      <w:pPr>
        <w:rPr>
          <w:color w:val="000000" w:themeColor="text1"/>
          <w:szCs w:val="24"/>
        </w:rPr>
        <w:sectPr w:rsidR="001D74DB" w:rsidSect="007C157C">
          <w:type w:val="continuous"/>
          <w:pgSz w:w="12240" w:h="15840"/>
          <w:pgMar w:top="1440" w:right="1440" w:bottom="1440" w:left="1440" w:header="720" w:footer="720" w:gutter="0"/>
          <w:cols w:num="3" w:space="720"/>
          <w:docGrid w:linePitch="360"/>
        </w:sectPr>
      </w:pPr>
    </w:p>
    <w:p w14:paraId="3538A2A7" w14:textId="572097D6" w:rsidR="00D47C7D" w:rsidRPr="0045412C" w:rsidRDefault="00D47C7D" w:rsidP="00D47C7D">
      <w:pPr>
        <w:rPr>
          <w:color w:val="000000" w:themeColor="text1"/>
          <w:szCs w:val="24"/>
        </w:rPr>
      </w:pPr>
    </w:p>
    <w:p w14:paraId="58C4B69C" w14:textId="3FA76223" w:rsidR="00D47C7D" w:rsidRPr="0031535D" w:rsidRDefault="00D47C7D" w:rsidP="00D47C7D">
      <w:pPr>
        <w:pStyle w:val="ListParagraph"/>
        <w:numPr>
          <w:ilvl w:val="1"/>
          <w:numId w:val="14"/>
        </w:numPr>
        <w:rPr>
          <w:color w:val="000000" w:themeColor="text1"/>
          <w:szCs w:val="24"/>
        </w:rPr>
      </w:pPr>
      <w:r w:rsidRPr="0031535D">
        <w:rPr>
          <w:color w:val="000000" w:themeColor="text1"/>
          <w:szCs w:val="24"/>
        </w:rPr>
        <w:t xml:space="preserve">Please </w:t>
      </w:r>
      <w:r>
        <w:rPr>
          <w:color w:val="000000" w:themeColor="text1"/>
          <w:szCs w:val="24"/>
        </w:rPr>
        <w:t xml:space="preserve">explain how you will </w:t>
      </w:r>
      <w:r w:rsidRPr="0031535D">
        <w:rPr>
          <w:color w:val="000000" w:themeColor="text1"/>
          <w:szCs w:val="24"/>
        </w:rPr>
        <w:t>locate qualified interpreters who are</w:t>
      </w:r>
      <w:r w:rsidR="00DC4697">
        <w:rPr>
          <w:color w:val="000000" w:themeColor="text1"/>
          <w:szCs w:val="24"/>
        </w:rPr>
        <w:t xml:space="preserve"> </w:t>
      </w:r>
      <w:r w:rsidR="00DC4697">
        <w:rPr>
          <w:color w:val="FF0000"/>
          <w:szCs w:val="24"/>
        </w:rPr>
        <w:t>experienced o</w:t>
      </w:r>
      <w:r w:rsidR="00DB15ED">
        <w:rPr>
          <w:color w:val="FF0000"/>
          <w:szCs w:val="24"/>
        </w:rPr>
        <w:t>r</w:t>
      </w:r>
      <w:r w:rsidR="00DC4697">
        <w:rPr>
          <w:color w:val="FF0000"/>
          <w:szCs w:val="24"/>
        </w:rPr>
        <w:t xml:space="preserve"> familiar</w:t>
      </w:r>
      <w:r w:rsidRPr="0031535D">
        <w:rPr>
          <w:color w:val="000000" w:themeColor="text1"/>
          <w:szCs w:val="24"/>
        </w:rPr>
        <w:t xml:space="preserve"> </w:t>
      </w:r>
      <w:r w:rsidRPr="00DC4697">
        <w:rPr>
          <w:strike/>
          <w:color w:val="000000" w:themeColor="text1"/>
          <w:szCs w:val="24"/>
        </w:rPr>
        <w:t>certified and knowledgeable</w:t>
      </w:r>
      <w:r w:rsidRPr="0031535D">
        <w:rPr>
          <w:color w:val="000000" w:themeColor="text1"/>
          <w:szCs w:val="24"/>
        </w:rPr>
        <w:t xml:space="preserve"> in</w:t>
      </w:r>
      <w:r>
        <w:rPr>
          <w:color w:val="000000" w:themeColor="text1"/>
          <w:szCs w:val="24"/>
        </w:rPr>
        <w:t xml:space="preserve"> subject matters </w:t>
      </w:r>
      <w:r w:rsidRPr="001172B1">
        <w:rPr>
          <w:b/>
          <w:i/>
          <w:color w:val="000000" w:themeColor="text1"/>
          <w:szCs w:val="24"/>
        </w:rPr>
        <w:t>not</w:t>
      </w:r>
      <w:r>
        <w:rPr>
          <w:color w:val="000000" w:themeColor="text1"/>
          <w:szCs w:val="24"/>
        </w:rPr>
        <w:t xml:space="preserve"> listed in Section 1 of Attachment </w:t>
      </w:r>
      <w:r w:rsidR="00FD5CE5">
        <w:rPr>
          <w:color w:val="000000" w:themeColor="text1"/>
          <w:szCs w:val="24"/>
        </w:rPr>
        <w:t xml:space="preserve">I </w:t>
      </w:r>
      <w:r>
        <w:rPr>
          <w:color w:val="000000" w:themeColor="text1"/>
          <w:szCs w:val="24"/>
        </w:rPr>
        <w:t xml:space="preserve">- Scope of Work and in non-core languages that you have </w:t>
      </w:r>
      <w:r w:rsidRPr="001172B1">
        <w:rPr>
          <w:b/>
          <w:i/>
          <w:color w:val="000000" w:themeColor="text1"/>
          <w:szCs w:val="24"/>
        </w:rPr>
        <w:t>not</w:t>
      </w:r>
      <w:r>
        <w:rPr>
          <w:color w:val="000000" w:themeColor="text1"/>
          <w:szCs w:val="24"/>
        </w:rPr>
        <w:t xml:space="preserve"> listed in your </w:t>
      </w:r>
      <w:r w:rsidR="005C5E88">
        <w:rPr>
          <w:color w:val="000000" w:themeColor="text1"/>
          <w:szCs w:val="24"/>
        </w:rPr>
        <w:t>response</w:t>
      </w:r>
      <w:r>
        <w:rPr>
          <w:color w:val="000000" w:themeColor="text1"/>
          <w:szCs w:val="24"/>
        </w:rPr>
        <w:t xml:space="preserve"> to Question 1.3</w:t>
      </w:r>
      <w:r w:rsidRPr="0031535D">
        <w:rPr>
          <w:color w:val="000000" w:themeColor="text1"/>
          <w:szCs w:val="24"/>
        </w:rPr>
        <w:t>.</w:t>
      </w:r>
    </w:p>
    <w:p w14:paraId="0D9E65A0" w14:textId="77777777" w:rsidR="00D47C7D" w:rsidRPr="0045412C" w:rsidRDefault="00D47C7D" w:rsidP="00D47C7D">
      <w:pPr>
        <w:pStyle w:val="ListParagraph"/>
        <w:widowControl/>
        <w:ind w:left="360"/>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D47C7D" w:rsidRPr="004E3B63" w14:paraId="69602598" w14:textId="77777777" w:rsidTr="00EE50C5">
        <w:tc>
          <w:tcPr>
            <w:tcW w:w="8856" w:type="dxa"/>
            <w:shd w:val="clear" w:color="auto" w:fill="FFFF99"/>
          </w:tcPr>
          <w:p w14:paraId="7C238E1F" w14:textId="77777777" w:rsidR="00C65C77" w:rsidRDefault="00C65C77" w:rsidP="00C65C77">
            <w:pPr>
              <w:spacing w:before="120"/>
              <w:rPr>
                <w:bCs/>
                <w:color w:val="000000" w:themeColor="text1"/>
              </w:rPr>
            </w:pPr>
            <w:r>
              <w:rPr>
                <w:bCs/>
                <w:color w:val="000000" w:themeColor="text1"/>
              </w:rPr>
              <w:t>Ad Astra has a robust Recruiting Department that works to fulfill all of our customer needs and grow our 11,500-linguist database. Ad Astra’s greatest asset is our people. We invest in recruiting and retaining our talent. To locate qualified interpreters who are certified and knowledgeable in subject matters beyond those listed in Section 1 of Attachment I – SOW, as well as any non-core languages not listed in our response to Question 1.3, our recruiters will follow our proven methods.</w:t>
            </w:r>
          </w:p>
          <w:p w14:paraId="7B103910" w14:textId="28878E62" w:rsidR="00C65C77" w:rsidRDefault="00C65C77" w:rsidP="00C65C77">
            <w:pPr>
              <w:spacing w:before="120"/>
              <w:rPr>
                <w:bCs/>
                <w:color w:val="000000" w:themeColor="text1"/>
              </w:rPr>
            </w:pPr>
            <w:r>
              <w:rPr>
                <w:bCs/>
                <w:color w:val="000000" w:themeColor="text1"/>
              </w:rPr>
              <w:t xml:space="preserve">Our Recruiting Methodology to find specific skills (i.e., </w:t>
            </w:r>
            <w:r w:rsidR="00E50E76">
              <w:rPr>
                <w:bCs/>
                <w:color w:val="000000" w:themeColor="text1"/>
              </w:rPr>
              <w:t xml:space="preserve">familiarity </w:t>
            </w:r>
            <w:r w:rsidR="00101D44">
              <w:rPr>
                <w:bCs/>
                <w:color w:val="000000" w:themeColor="text1"/>
              </w:rPr>
              <w:t xml:space="preserve">and experience </w:t>
            </w:r>
            <w:r w:rsidR="00E50E76">
              <w:rPr>
                <w:bCs/>
                <w:color w:val="000000" w:themeColor="text1"/>
              </w:rPr>
              <w:t xml:space="preserve">with and expertise in certain </w:t>
            </w:r>
            <w:r>
              <w:rPr>
                <w:bCs/>
                <w:color w:val="000000" w:themeColor="text1"/>
              </w:rPr>
              <w:t>subject matter</w:t>
            </w:r>
            <w:r w:rsidR="00E50E76">
              <w:rPr>
                <w:bCs/>
                <w:color w:val="000000" w:themeColor="text1"/>
              </w:rPr>
              <w:t>s</w:t>
            </w:r>
            <w:r>
              <w:rPr>
                <w:bCs/>
                <w:color w:val="000000" w:themeColor="text1"/>
              </w:rPr>
              <w:t xml:space="preserve"> and languages) incorporates various types of proactive outreach, including outreach through internet job boards (e.g., Indeed, ZipRecruiter, CareerBuilder); social media (e.g., LinkedIn, Facebook, Twitter); open houses; employee/interpreter referrals; and our accredited training and certification programs. </w:t>
            </w:r>
          </w:p>
          <w:p w14:paraId="386A1A1E" w14:textId="77777777" w:rsidR="00C65C77" w:rsidRDefault="00C65C77" w:rsidP="00C65C77">
            <w:pPr>
              <w:spacing w:before="120"/>
            </w:pPr>
            <w:r>
              <w:rPr>
                <w:bCs/>
                <w:color w:val="000000" w:themeColor="text1"/>
              </w:rPr>
              <w:t xml:space="preserve">We have a team of four, in-house recruiters as well as external support when needed, and this team follows our proven approach to expand the capabilities and expertise of our linguist database. </w:t>
            </w:r>
            <w:r>
              <w:t>We cross-reference internal and external candidates’ relevant work experience, knowledge and demonstrated use of tools, education and certifications, skills/qualifications, and geographic location against our clients’ specific requirements. Through planning and coordination with our customers’ contract officers and program officers, Ad Astra forecasts staffing needs, recruits and identifies the required skilled personnel, and delivers cohesive work units consisting of valued staff members and qualified personnel during the life of each of our contracts. With four dedicated in-house recruiters, we have an effective and proven recruiting process that will allow us to focus on the unique requirements of Indiana’s Department of Administration Interpreter Services Program.</w:t>
            </w:r>
          </w:p>
          <w:p w14:paraId="5978BBC0" w14:textId="77777777" w:rsidR="00C65C77" w:rsidRDefault="00C65C77" w:rsidP="00C65C77">
            <w:pPr>
              <w:pStyle w:val="AdAstraNORMAL"/>
            </w:pPr>
            <w:r>
              <w:t>Furthermore, Ad Astra uses several tools and techniques to supplement recruiting efforts to locate and assess high-quality candidates, including the following:</w:t>
            </w:r>
          </w:p>
          <w:p w14:paraId="07C7A033" w14:textId="77777777" w:rsidR="00C65C77" w:rsidRDefault="00C65C77" w:rsidP="00C65C77">
            <w:pPr>
              <w:pStyle w:val="Bullet15"/>
              <w:ind w:left="540"/>
            </w:pPr>
            <w:r>
              <w:rPr>
                <w:i/>
              </w:rPr>
              <w:t>Third-party testing</w:t>
            </w:r>
            <w:r>
              <w:t xml:space="preserve"> gives the hiring manager objective knowledge of a candidate’s technical expertise and ability</w:t>
            </w:r>
          </w:p>
          <w:p w14:paraId="10598A24" w14:textId="77777777" w:rsidR="00C65C77" w:rsidRDefault="00C65C77" w:rsidP="00C65C77">
            <w:pPr>
              <w:pStyle w:val="Bullet15"/>
              <w:ind w:left="540"/>
            </w:pPr>
            <w:r>
              <w:rPr>
                <w:i/>
              </w:rPr>
              <w:t>Background check</w:t>
            </w:r>
            <w:r>
              <w:rPr>
                <w:b/>
              </w:rPr>
              <w:t xml:space="preserve"> </w:t>
            </w:r>
            <w:r>
              <w:t>eliminates candidates who may not likely pass a client’s security screening and/or security requirements</w:t>
            </w:r>
          </w:p>
          <w:p w14:paraId="561530BD" w14:textId="77777777" w:rsidR="00C65C77" w:rsidRDefault="00C65C77" w:rsidP="00C65C77">
            <w:pPr>
              <w:pStyle w:val="Bullet15"/>
              <w:ind w:left="540"/>
            </w:pPr>
            <w:r>
              <w:rPr>
                <w:i/>
              </w:rPr>
              <w:lastRenderedPageBreak/>
              <w:t>Multi-thread hiring</w:t>
            </w:r>
            <w:r>
              <w:t xml:space="preserve"> enables sourcing of new hires simultaneously, including national job boards, staffing agencies, and social media</w:t>
            </w:r>
          </w:p>
          <w:p w14:paraId="05FB9C34" w14:textId="77777777" w:rsidR="00C65C77" w:rsidRDefault="00C65C77" w:rsidP="00C65C77">
            <w:pPr>
              <w:pStyle w:val="Bullet15"/>
              <w:ind w:left="540"/>
            </w:pPr>
            <w:r>
              <w:rPr>
                <w:i/>
              </w:rPr>
              <w:t>Open houses</w:t>
            </w:r>
            <w:r>
              <w:t xml:space="preserve"> allow contact with both incumbent language services professionals and pre-targeted external candidates</w:t>
            </w:r>
          </w:p>
          <w:p w14:paraId="20A42CB1" w14:textId="77777777" w:rsidR="00C65C77" w:rsidRDefault="00C65C77" w:rsidP="00C65C77">
            <w:pPr>
              <w:pStyle w:val="Bullet15"/>
              <w:ind w:left="540"/>
            </w:pPr>
            <w:r>
              <w:rPr>
                <w:i/>
              </w:rPr>
              <w:t xml:space="preserve">Creating and cultivating relationships </w:t>
            </w:r>
            <w:r>
              <w:t xml:space="preserve">with every applicant increases potential for referrals of skilled candidates with specialized government/subject matter experience to support the program </w:t>
            </w:r>
          </w:p>
          <w:p w14:paraId="555345CF" w14:textId="77777777" w:rsidR="00C65C77" w:rsidRDefault="00C65C77" w:rsidP="00C65C77">
            <w:pPr>
              <w:pStyle w:val="AdAstraNORMAL"/>
            </w:pPr>
            <w:r>
              <w:t xml:space="preserve">Providing rich and comprehensive compensation is vital for retaining and recruiting highly qualified personnel. To retain our linguists, Ad Astra provides a package consisting of competitive pay, bonuses, free industry training, parties, and recognition that sends a strong message to our people that we value about their importance and emphasize their performance. </w:t>
            </w:r>
          </w:p>
          <w:p w14:paraId="10AD74A2" w14:textId="76AA0949" w:rsidR="00D47C7D" w:rsidRPr="004E3B63" w:rsidRDefault="00C65C77" w:rsidP="00C65C77">
            <w:pPr>
              <w:spacing w:after="60"/>
              <w:rPr>
                <w:b/>
                <w:color w:val="000000" w:themeColor="text1"/>
              </w:rPr>
            </w:pPr>
            <w:r>
              <w:rPr>
                <w:bCs/>
              </w:rPr>
              <w:t>Our recruiting methodology has enabled us to fulfill all requested languages and dialects—no matter how rare—and subject matter expertise since our company’s inception in 2010. In fact, other language companies often come to us to fulfill rare language and dialect needs because of the depth and breadth of our proprietary database, our extensive and strong reach into the linguist community, and our track record for successfully handling any request that comes our way.</w:t>
            </w:r>
          </w:p>
        </w:tc>
      </w:tr>
    </w:tbl>
    <w:p w14:paraId="525F6FB2" w14:textId="1FC9150F" w:rsidR="003C44D6" w:rsidRDefault="003C44D6" w:rsidP="00C25B24">
      <w:pPr>
        <w:rPr>
          <w:b/>
          <w:color w:val="000000" w:themeColor="text1"/>
        </w:rPr>
      </w:pPr>
    </w:p>
    <w:p w14:paraId="3D26C0AA" w14:textId="6D54DE96" w:rsidR="00874F29" w:rsidRPr="00127A62" w:rsidRDefault="00127A62" w:rsidP="00127A62">
      <w:pPr>
        <w:pStyle w:val="ListParagraph"/>
        <w:widowControl/>
        <w:ind w:left="360"/>
        <w:rPr>
          <w:b/>
          <w:color w:val="000000" w:themeColor="text1"/>
        </w:rPr>
      </w:pPr>
      <w:r w:rsidRPr="00A6462A">
        <w:rPr>
          <w:color w:val="000000" w:themeColor="text1"/>
          <w:szCs w:val="24"/>
        </w:rPr>
        <w:t>1.6</w:t>
      </w:r>
      <w:r w:rsidRPr="00A6462A">
        <w:rPr>
          <w:color w:val="000000" w:themeColor="text1"/>
          <w:szCs w:val="24"/>
        </w:rPr>
        <w:tab/>
      </w:r>
      <w:r w:rsidR="00874F29" w:rsidRPr="00A6462A">
        <w:rPr>
          <w:color w:val="000000" w:themeColor="text1"/>
          <w:szCs w:val="24"/>
        </w:rPr>
        <w:t xml:space="preserve">Please provide </w:t>
      </w:r>
      <w:r w:rsidRPr="00A6462A">
        <w:rPr>
          <w:color w:val="000000" w:themeColor="text1"/>
          <w:szCs w:val="24"/>
        </w:rPr>
        <w:t>the number of interpreters, by region (see Attachment J) for each core language (including ASL) listed in Section 1.4</w:t>
      </w:r>
      <w:r w:rsidRPr="00127A62">
        <w:rPr>
          <w:color w:val="000000" w:themeColor="text1"/>
          <w:szCs w:val="24"/>
        </w:rPr>
        <w:t xml:space="preserve">. </w:t>
      </w:r>
    </w:p>
    <w:tbl>
      <w:tblPr>
        <w:tblStyle w:val="TableGrid"/>
        <w:tblW w:w="0" w:type="auto"/>
        <w:shd w:val="clear" w:color="auto" w:fill="FFFF99"/>
        <w:tblLayout w:type="fixed"/>
        <w:tblLook w:val="01E0" w:firstRow="1" w:lastRow="1" w:firstColumn="1" w:lastColumn="1" w:noHBand="0" w:noVBand="0"/>
      </w:tblPr>
      <w:tblGrid>
        <w:gridCol w:w="8905"/>
      </w:tblGrid>
      <w:tr w:rsidR="00874F29" w:rsidRPr="004E3B63" w14:paraId="0538C128" w14:textId="77777777" w:rsidTr="000E6408">
        <w:tc>
          <w:tcPr>
            <w:tcW w:w="8905" w:type="dxa"/>
            <w:shd w:val="clear" w:color="auto" w:fill="FFFF99"/>
          </w:tcPr>
          <w:p w14:paraId="1D5DD220" w14:textId="77777777" w:rsidR="00C65C77" w:rsidRDefault="00C65C77" w:rsidP="00C65C77">
            <w:pPr>
              <w:rPr>
                <w:bCs/>
                <w:color w:val="000000" w:themeColor="text1"/>
              </w:rPr>
            </w:pPr>
            <w:r>
              <w:rPr>
                <w:bCs/>
                <w:color w:val="000000" w:themeColor="text1"/>
              </w:rPr>
              <w:t>Ad Astra has provided the number of interpreters, by region (as identified in Attachment J), for each core language in the following table:</w:t>
            </w:r>
          </w:p>
          <w:p w14:paraId="3352CD99" w14:textId="77777777" w:rsidR="00C65C77" w:rsidRDefault="00C65C77" w:rsidP="00C65C77">
            <w:pPr>
              <w:rPr>
                <w:b/>
                <w:color w:val="000000" w:themeColor="text1"/>
              </w:rPr>
            </w:pPr>
          </w:p>
          <w:tbl>
            <w:tblPr>
              <w:tblStyle w:val="TableGrid"/>
              <w:tblW w:w="11393" w:type="dxa"/>
              <w:tblLayout w:type="fixed"/>
              <w:tblLook w:val="04A0" w:firstRow="1" w:lastRow="0" w:firstColumn="1" w:lastColumn="0" w:noHBand="0" w:noVBand="1"/>
            </w:tblPr>
            <w:tblGrid>
              <w:gridCol w:w="4928"/>
              <w:gridCol w:w="3780"/>
              <w:gridCol w:w="2685"/>
            </w:tblGrid>
            <w:tr w:rsidR="007B5A6C" w14:paraId="03C66D11" w14:textId="77777777" w:rsidTr="00907E4A">
              <w:trPr>
                <w:gridAfter w:val="1"/>
                <w:wAfter w:w="2685" w:type="dxa"/>
                <w:tblHeader/>
              </w:trPr>
              <w:tc>
                <w:tcPr>
                  <w:tcW w:w="4928" w:type="dxa"/>
                </w:tcPr>
                <w:p w14:paraId="0AA6345C" w14:textId="77777777" w:rsidR="007B5A6C" w:rsidRPr="00C65C77" w:rsidRDefault="007B5A6C" w:rsidP="00C65C77">
                  <w:pPr>
                    <w:rPr>
                      <w:b/>
                      <w:color w:val="000000" w:themeColor="text1"/>
                      <w:szCs w:val="24"/>
                    </w:rPr>
                  </w:pPr>
                  <w:bookmarkStart w:id="2" w:name="_Hlk44333903"/>
                  <w:r w:rsidRPr="00C65C77">
                    <w:rPr>
                      <w:b/>
                      <w:color w:val="000000" w:themeColor="text1"/>
                      <w:szCs w:val="24"/>
                    </w:rPr>
                    <w:t>Language</w:t>
                  </w:r>
                </w:p>
              </w:tc>
              <w:tc>
                <w:tcPr>
                  <w:tcW w:w="3780" w:type="dxa"/>
                </w:tcPr>
                <w:p w14:paraId="42384546" w14:textId="77777777" w:rsidR="007B5A6C" w:rsidRPr="00C65C77" w:rsidRDefault="007B5A6C" w:rsidP="00C65C77">
                  <w:pPr>
                    <w:rPr>
                      <w:b/>
                      <w:color w:val="000000" w:themeColor="text1"/>
                      <w:szCs w:val="24"/>
                    </w:rPr>
                  </w:pPr>
                  <w:r w:rsidRPr="00C65C77">
                    <w:rPr>
                      <w:b/>
                      <w:color w:val="000000" w:themeColor="text1"/>
                      <w:szCs w:val="24"/>
                    </w:rPr>
                    <w:t># of Ad Astra Interpreters</w:t>
                  </w:r>
                </w:p>
              </w:tc>
            </w:tr>
            <w:tr w:rsidR="004E2030" w:rsidRPr="00C65C77" w14:paraId="3AD5336E" w14:textId="77777777" w:rsidTr="00907E4A">
              <w:trPr>
                <w:gridAfter w:val="1"/>
                <w:wAfter w:w="2685" w:type="dxa"/>
              </w:trPr>
              <w:tc>
                <w:tcPr>
                  <w:tcW w:w="8708" w:type="dxa"/>
                  <w:gridSpan w:val="2"/>
                  <w:shd w:val="clear" w:color="auto" w:fill="EEECE1" w:themeFill="background2"/>
                </w:tcPr>
                <w:p w14:paraId="170BCD71" w14:textId="77777777" w:rsidR="004E2030" w:rsidRPr="00C65C77" w:rsidRDefault="004E2030" w:rsidP="00F145D9">
                  <w:pPr>
                    <w:jc w:val="center"/>
                    <w:rPr>
                      <w:b/>
                      <w:bCs/>
                      <w:color w:val="000000" w:themeColor="text1"/>
                      <w:szCs w:val="24"/>
                    </w:rPr>
                  </w:pPr>
                  <w:r w:rsidRPr="00C65C77">
                    <w:rPr>
                      <w:b/>
                      <w:bCs/>
                      <w:color w:val="000000" w:themeColor="text1"/>
                      <w:szCs w:val="24"/>
                    </w:rPr>
                    <w:t>Indiana Cities</w:t>
                  </w:r>
                </w:p>
              </w:tc>
            </w:tr>
            <w:tr w:rsidR="004E2030" w:rsidRPr="00C65C77" w14:paraId="1A352DEC" w14:textId="77777777" w:rsidTr="00907E4A">
              <w:trPr>
                <w:gridAfter w:val="1"/>
                <w:wAfter w:w="2685" w:type="dxa"/>
              </w:trPr>
              <w:tc>
                <w:tcPr>
                  <w:tcW w:w="4928" w:type="dxa"/>
                </w:tcPr>
                <w:p w14:paraId="2022D276" w14:textId="77777777" w:rsidR="004E2030" w:rsidRPr="00C65C77" w:rsidRDefault="004E2030" w:rsidP="00F145D9">
                  <w:pPr>
                    <w:rPr>
                      <w:color w:val="000000" w:themeColor="text1"/>
                      <w:szCs w:val="24"/>
                    </w:rPr>
                  </w:pPr>
                  <w:r w:rsidRPr="00C65C77">
                    <w:rPr>
                      <w:color w:val="000000" w:themeColor="text1"/>
                      <w:szCs w:val="24"/>
                    </w:rPr>
                    <w:t>Spanish</w:t>
                  </w:r>
                </w:p>
              </w:tc>
              <w:tc>
                <w:tcPr>
                  <w:tcW w:w="3780" w:type="dxa"/>
                </w:tcPr>
                <w:p w14:paraId="72F0C7FD" w14:textId="77777777" w:rsidR="004E2030" w:rsidRPr="00C65C77" w:rsidRDefault="004E2030" w:rsidP="00F145D9">
                  <w:pPr>
                    <w:jc w:val="center"/>
                    <w:rPr>
                      <w:b/>
                      <w:bCs/>
                      <w:color w:val="000000" w:themeColor="text1"/>
                      <w:szCs w:val="24"/>
                    </w:rPr>
                  </w:pPr>
                  <w:r>
                    <w:rPr>
                      <w:color w:val="000000" w:themeColor="text1"/>
                      <w:szCs w:val="24"/>
                    </w:rPr>
                    <w:t>300</w:t>
                  </w:r>
                </w:p>
              </w:tc>
            </w:tr>
            <w:tr w:rsidR="004E2030" w:rsidRPr="00C65C77" w14:paraId="3F454398" w14:textId="77777777" w:rsidTr="00907E4A">
              <w:trPr>
                <w:gridAfter w:val="1"/>
                <w:wAfter w:w="2685" w:type="dxa"/>
              </w:trPr>
              <w:tc>
                <w:tcPr>
                  <w:tcW w:w="4928" w:type="dxa"/>
                </w:tcPr>
                <w:p w14:paraId="052F77B3" w14:textId="77777777" w:rsidR="004E2030" w:rsidRPr="00C65C77" w:rsidRDefault="004E2030" w:rsidP="00F145D9">
                  <w:pPr>
                    <w:rPr>
                      <w:color w:val="000000" w:themeColor="text1"/>
                      <w:szCs w:val="24"/>
                    </w:rPr>
                  </w:pPr>
                  <w:r w:rsidRPr="00C65C77">
                    <w:rPr>
                      <w:color w:val="000000" w:themeColor="text1"/>
                      <w:szCs w:val="24"/>
                    </w:rPr>
                    <w:t>Burmese</w:t>
                  </w:r>
                </w:p>
              </w:tc>
              <w:tc>
                <w:tcPr>
                  <w:tcW w:w="3780" w:type="dxa"/>
                </w:tcPr>
                <w:p w14:paraId="090FD404" w14:textId="77777777" w:rsidR="004E2030" w:rsidRPr="00C65C77" w:rsidRDefault="004E2030" w:rsidP="00F145D9">
                  <w:pPr>
                    <w:jc w:val="center"/>
                    <w:rPr>
                      <w:b/>
                      <w:bCs/>
                      <w:color w:val="000000" w:themeColor="text1"/>
                      <w:szCs w:val="24"/>
                    </w:rPr>
                  </w:pPr>
                  <w:r>
                    <w:rPr>
                      <w:color w:val="000000" w:themeColor="text1"/>
                      <w:szCs w:val="24"/>
                    </w:rPr>
                    <w:t>50</w:t>
                  </w:r>
                </w:p>
              </w:tc>
            </w:tr>
            <w:tr w:rsidR="004E2030" w:rsidRPr="00C65C77" w14:paraId="4ADBFC28" w14:textId="77777777" w:rsidTr="00907E4A">
              <w:trPr>
                <w:gridAfter w:val="1"/>
                <w:wAfter w:w="2685" w:type="dxa"/>
              </w:trPr>
              <w:tc>
                <w:tcPr>
                  <w:tcW w:w="4928" w:type="dxa"/>
                </w:tcPr>
                <w:p w14:paraId="5F3EE327" w14:textId="77777777" w:rsidR="004E2030" w:rsidRPr="00C65C77" w:rsidRDefault="004E2030" w:rsidP="00F145D9">
                  <w:pPr>
                    <w:rPr>
                      <w:color w:val="000000" w:themeColor="text1"/>
                      <w:szCs w:val="24"/>
                    </w:rPr>
                  </w:pPr>
                  <w:r w:rsidRPr="00C65C77">
                    <w:rPr>
                      <w:color w:val="000000" w:themeColor="text1"/>
                      <w:szCs w:val="24"/>
                    </w:rPr>
                    <w:t>Chin</w:t>
                  </w:r>
                </w:p>
              </w:tc>
              <w:tc>
                <w:tcPr>
                  <w:tcW w:w="3780" w:type="dxa"/>
                </w:tcPr>
                <w:p w14:paraId="0A9D2D35" w14:textId="77777777" w:rsidR="004E2030" w:rsidRPr="00C65C77" w:rsidRDefault="004E2030" w:rsidP="00F145D9">
                  <w:pPr>
                    <w:jc w:val="center"/>
                    <w:rPr>
                      <w:b/>
                      <w:bCs/>
                      <w:color w:val="000000" w:themeColor="text1"/>
                      <w:szCs w:val="24"/>
                    </w:rPr>
                  </w:pPr>
                  <w:r>
                    <w:rPr>
                      <w:color w:val="000000" w:themeColor="text1"/>
                      <w:szCs w:val="24"/>
                    </w:rPr>
                    <w:t>40</w:t>
                  </w:r>
                </w:p>
              </w:tc>
            </w:tr>
            <w:tr w:rsidR="004E2030" w:rsidRPr="00C65C77" w14:paraId="4A91B3FE" w14:textId="77777777" w:rsidTr="00907E4A">
              <w:trPr>
                <w:gridAfter w:val="1"/>
                <w:wAfter w:w="2685" w:type="dxa"/>
              </w:trPr>
              <w:tc>
                <w:tcPr>
                  <w:tcW w:w="4928" w:type="dxa"/>
                </w:tcPr>
                <w:p w14:paraId="74656352" w14:textId="77777777" w:rsidR="004E2030" w:rsidRPr="00C65C77" w:rsidRDefault="004E2030" w:rsidP="00F145D9">
                  <w:pPr>
                    <w:rPr>
                      <w:color w:val="000000" w:themeColor="text1"/>
                      <w:szCs w:val="24"/>
                    </w:rPr>
                  </w:pPr>
                  <w:r w:rsidRPr="00C65C77">
                    <w:rPr>
                      <w:color w:val="000000" w:themeColor="text1"/>
                      <w:szCs w:val="24"/>
                    </w:rPr>
                    <w:t>Arabic</w:t>
                  </w:r>
                </w:p>
              </w:tc>
              <w:tc>
                <w:tcPr>
                  <w:tcW w:w="3780" w:type="dxa"/>
                </w:tcPr>
                <w:p w14:paraId="70A023FE" w14:textId="77777777" w:rsidR="004E2030" w:rsidRPr="00C65C77" w:rsidRDefault="004E2030" w:rsidP="00F145D9">
                  <w:pPr>
                    <w:jc w:val="center"/>
                    <w:rPr>
                      <w:b/>
                      <w:bCs/>
                      <w:color w:val="000000" w:themeColor="text1"/>
                      <w:szCs w:val="24"/>
                    </w:rPr>
                  </w:pPr>
                  <w:r>
                    <w:rPr>
                      <w:color w:val="000000" w:themeColor="text1"/>
                      <w:szCs w:val="24"/>
                    </w:rPr>
                    <w:t>50</w:t>
                  </w:r>
                </w:p>
              </w:tc>
            </w:tr>
            <w:tr w:rsidR="004E2030" w:rsidRPr="00C65C77" w14:paraId="65306627" w14:textId="77777777" w:rsidTr="00907E4A">
              <w:trPr>
                <w:gridAfter w:val="1"/>
                <w:wAfter w:w="2685" w:type="dxa"/>
              </w:trPr>
              <w:tc>
                <w:tcPr>
                  <w:tcW w:w="4928" w:type="dxa"/>
                </w:tcPr>
                <w:p w14:paraId="52B306B1" w14:textId="77777777" w:rsidR="004E2030" w:rsidRPr="00C65C77" w:rsidRDefault="004E2030" w:rsidP="00F145D9">
                  <w:pPr>
                    <w:rPr>
                      <w:color w:val="000000" w:themeColor="text1"/>
                      <w:szCs w:val="24"/>
                    </w:rPr>
                  </w:pPr>
                  <w:r w:rsidRPr="00C65C77">
                    <w:rPr>
                      <w:color w:val="000000" w:themeColor="text1"/>
                      <w:szCs w:val="24"/>
                    </w:rPr>
                    <w:t>French</w:t>
                  </w:r>
                </w:p>
              </w:tc>
              <w:tc>
                <w:tcPr>
                  <w:tcW w:w="3780" w:type="dxa"/>
                </w:tcPr>
                <w:p w14:paraId="391491F6" w14:textId="77777777" w:rsidR="004E2030" w:rsidRPr="00C65C77" w:rsidRDefault="004E2030" w:rsidP="00F145D9">
                  <w:pPr>
                    <w:jc w:val="center"/>
                    <w:rPr>
                      <w:b/>
                      <w:bCs/>
                      <w:color w:val="000000" w:themeColor="text1"/>
                      <w:szCs w:val="24"/>
                    </w:rPr>
                  </w:pPr>
                  <w:r>
                    <w:rPr>
                      <w:color w:val="000000" w:themeColor="text1"/>
                      <w:szCs w:val="24"/>
                    </w:rPr>
                    <w:t>50</w:t>
                  </w:r>
                </w:p>
              </w:tc>
            </w:tr>
            <w:tr w:rsidR="004E2030" w:rsidRPr="00C65C77" w14:paraId="07D7BDE9" w14:textId="77777777" w:rsidTr="00907E4A">
              <w:trPr>
                <w:gridAfter w:val="1"/>
                <w:wAfter w:w="2685" w:type="dxa"/>
              </w:trPr>
              <w:tc>
                <w:tcPr>
                  <w:tcW w:w="4928" w:type="dxa"/>
                </w:tcPr>
                <w:p w14:paraId="0CCBD391" w14:textId="77777777" w:rsidR="004E2030" w:rsidRPr="00C65C77" w:rsidRDefault="004E2030" w:rsidP="00F145D9">
                  <w:pPr>
                    <w:rPr>
                      <w:color w:val="000000" w:themeColor="text1"/>
                      <w:szCs w:val="24"/>
                    </w:rPr>
                  </w:pPr>
                  <w:r w:rsidRPr="00C65C77">
                    <w:rPr>
                      <w:color w:val="000000" w:themeColor="text1"/>
                      <w:szCs w:val="24"/>
                    </w:rPr>
                    <w:t>Karen</w:t>
                  </w:r>
                </w:p>
              </w:tc>
              <w:tc>
                <w:tcPr>
                  <w:tcW w:w="3780" w:type="dxa"/>
                </w:tcPr>
                <w:p w14:paraId="02801CA6" w14:textId="77777777" w:rsidR="004E2030" w:rsidRPr="00C65C77" w:rsidRDefault="004E2030" w:rsidP="00F145D9">
                  <w:pPr>
                    <w:jc w:val="center"/>
                    <w:rPr>
                      <w:b/>
                      <w:bCs/>
                      <w:color w:val="000000" w:themeColor="text1"/>
                      <w:szCs w:val="24"/>
                    </w:rPr>
                  </w:pPr>
                  <w:r>
                    <w:rPr>
                      <w:color w:val="000000" w:themeColor="text1"/>
                      <w:szCs w:val="24"/>
                    </w:rPr>
                    <w:t>25</w:t>
                  </w:r>
                </w:p>
              </w:tc>
            </w:tr>
            <w:tr w:rsidR="004E2030" w:rsidRPr="00C65C77" w14:paraId="2E0E81CC" w14:textId="77777777" w:rsidTr="00907E4A">
              <w:trPr>
                <w:gridAfter w:val="1"/>
                <w:wAfter w:w="2685" w:type="dxa"/>
              </w:trPr>
              <w:tc>
                <w:tcPr>
                  <w:tcW w:w="4928" w:type="dxa"/>
                </w:tcPr>
                <w:p w14:paraId="7A9D508F" w14:textId="77777777" w:rsidR="004E2030" w:rsidRPr="00C65C77" w:rsidRDefault="004E2030" w:rsidP="00F145D9">
                  <w:pPr>
                    <w:rPr>
                      <w:color w:val="000000" w:themeColor="text1"/>
                      <w:szCs w:val="24"/>
                    </w:rPr>
                  </w:pPr>
                  <w:r w:rsidRPr="00C65C77">
                    <w:rPr>
                      <w:color w:val="000000" w:themeColor="text1"/>
                      <w:szCs w:val="24"/>
                    </w:rPr>
                    <w:t>Vietnamese</w:t>
                  </w:r>
                </w:p>
              </w:tc>
              <w:tc>
                <w:tcPr>
                  <w:tcW w:w="3780" w:type="dxa"/>
                </w:tcPr>
                <w:p w14:paraId="002888A3" w14:textId="77777777" w:rsidR="004E2030" w:rsidRPr="00C65C77" w:rsidRDefault="004E2030" w:rsidP="00F145D9">
                  <w:pPr>
                    <w:jc w:val="center"/>
                    <w:rPr>
                      <w:b/>
                      <w:bCs/>
                      <w:color w:val="000000" w:themeColor="text1"/>
                      <w:szCs w:val="24"/>
                    </w:rPr>
                  </w:pPr>
                  <w:r>
                    <w:rPr>
                      <w:color w:val="000000" w:themeColor="text1"/>
                      <w:szCs w:val="24"/>
                    </w:rPr>
                    <w:t>50</w:t>
                  </w:r>
                </w:p>
              </w:tc>
            </w:tr>
            <w:tr w:rsidR="004E2030" w:rsidRPr="00C65C77" w14:paraId="5FDE43A5" w14:textId="77777777" w:rsidTr="00907E4A">
              <w:trPr>
                <w:gridAfter w:val="1"/>
                <w:wAfter w:w="2685" w:type="dxa"/>
              </w:trPr>
              <w:tc>
                <w:tcPr>
                  <w:tcW w:w="4928" w:type="dxa"/>
                </w:tcPr>
                <w:p w14:paraId="7D964BDE" w14:textId="77777777" w:rsidR="004E2030" w:rsidRPr="00C65C77" w:rsidRDefault="004E2030" w:rsidP="00F145D9">
                  <w:pPr>
                    <w:rPr>
                      <w:color w:val="000000" w:themeColor="text1"/>
                      <w:szCs w:val="24"/>
                    </w:rPr>
                  </w:pPr>
                  <w:r w:rsidRPr="00C65C77">
                    <w:rPr>
                      <w:color w:val="000000" w:themeColor="text1"/>
                      <w:szCs w:val="24"/>
                    </w:rPr>
                    <w:t>Swahili</w:t>
                  </w:r>
                </w:p>
              </w:tc>
              <w:tc>
                <w:tcPr>
                  <w:tcW w:w="3780" w:type="dxa"/>
                </w:tcPr>
                <w:p w14:paraId="09E98D4C" w14:textId="77777777" w:rsidR="004E2030" w:rsidRPr="00C65C77" w:rsidRDefault="004E2030" w:rsidP="00F145D9">
                  <w:pPr>
                    <w:jc w:val="center"/>
                    <w:rPr>
                      <w:b/>
                      <w:bCs/>
                      <w:color w:val="000000" w:themeColor="text1"/>
                      <w:szCs w:val="24"/>
                    </w:rPr>
                  </w:pPr>
                  <w:r>
                    <w:rPr>
                      <w:color w:val="000000" w:themeColor="text1"/>
                      <w:szCs w:val="24"/>
                    </w:rPr>
                    <w:t>20</w:t>
                  </w:r>
                </w:p>
              </w:tc>
            </w:tr>
            <w:tr w:rsidR="004E2030" w:rsidRPr="00C65C77" w14:paraId="4ABBFA72" w14:textId="77777777" w:rsidTr="00907E4A">
              <w:trPr>
                <w:gridAfter w:val="1"/>
                <w:wAfter w:w="2685" w:type="dxa"/>
              </w:trPr>
              <w:tc>
                <w:tcPr>
                  <w:tcW w:w="4928" w:type="dxa"/>
                </w:tcPr>
                <w:p w14:paraId="6CD60321" w14:textId="77777777" w:rsidR="004E2030" w:rsidRPr="00C65C77" w:rsidRDefault="004E2030" w:rsidP="00F145D9">
                  <w:pPr>
                    <w:rPr>
                      <w:color w:val="000000" w:themeColor="text1"/>
                      <w:szCs w:val="24"/>
                    </w:rPr>
                  </w:pPr>
                  <w:r w:rsidRPr="00C65C77">
                    <w:rPr>
                      <w:color w:val="000000" w:themeColor="text1"/>
                      <w:szCs w:val="24"/>
                    </w:rPr>
                    <w:t>Mandarin</w:t>
                  </w:r>
                </w:p>
              </w:tc>
              <w:tc>
                <w:tcPr>
                  <w:tcW w:w="3780" w:type="dxa"/>
                </w:tcPr>
                <w:p w14:paraId="6943024C" w14:textId="77777777" w:rsidR="004E2030" w:rsidRPr="00C65C77" w:rsidRDefault="004E2030" w:rsidP="00F145D9">
                  <w:pPr>
                    <w:jc w:val="center"/>
                    <w:rPr>
                      <w:b/>
                      <w:bCs/>
                      <w:color w:val="000000" w:themeColor="text1"/>
                      <w:szCs w:val="24"/>
                    </w:rPr>
                  </w:pPr>
                  <w:r>
                    <w:rPr>
                      <w:color w:val="000000" w:themeColor="text1"/>
                      <w:szCs w:val="24"/>
                    </w:rPr>
                    <w:t>65</w:t>
                  </w:r>
                </w:p>
              </w:tc>
            </w:tr>
            <w:tr w:rsidR="004E2030" w:rsidRPr="00C65C77" w14:paraId="00E070F6" w14:textId="77777777" w:rsidTr="00907E4A">
              <w:trPr>
                <w:gridAfter w:val="1"/>
                <w:wAfter w:w="2685" w:type="dxa"/>
              </w:trPr>
              <w:tc>
                <w:tcPr>
                  <w:tcW w:w="4928" w:type="dxa"/>
                </w:tcPr>
                <w:p w14:paraId="2883C347" w14:textId="77777777" w:rsidR="004E2030" w:rsidRPr="00C65C77" w:rsidRDefault="004E2030" w:rsidP="00F145D9">
                  <w:pPr>
                    <w:rPr>
                      <w:color w:val="000000" w:themeColor="text1"/>
                      <w:szCs w:val="24"/>
                    </w:rPr>
                  </w:pPr>
                  <w:r w:rsidRPr="00C65C77">
                    <w:rPr>
                      <w:color w:val="000000" w:themeColor="text1"/>
                      <w:szCs w:val="24"/>
                    </w:rPr>
                    <w:t>Kinyarwanda</w:t>
                  </w:r>
                </w:p>
              </w:tc>
              <w:tc>
                <w:tcPr>
                  <w:tcW w:w="3780" w:type="dxa"/>
                </w:tcPr>
                <w:p w14:paraId="61E748CB" w14:textId="77777777" w:rsidR="004E2030" w:rsidRPr="00C65C77" w:rsidRDefault="004E2030" w:rsidP="00F145D9">
                  <w:pPr>
                    <w:jc w:val="center"/>
                    <w:rPr>
                      <w:b/>
                      <w:bCs/>
                      <w:color w:val="000000" w:themeColor="text1"/>
                      <w:szCs w:val="24"/>
                    </w:rPr>
                  </w:pPr>
                  <w:r>
                    <w:rPr>
                      <w:color w:val="000000" w:themeColor="text1"/>
                      <w:szCs w:val="24"/>
                    </w:rPr>
                    <w:t>12</w:t>
                  </w:r>
                </w:p>
              </w:tc>
            </w:tr>
            <w:tr w:rsidR="004E2030" w:rsidRPr="00C65C77" w14:paraId="1F38B41F" w14:textId="77777777" w:rsidTr="00907E4A">
              <w:trPr>
                <w:gridAfter w:val="1"/>
                <w:wAfter w:w="2685" w:type="dxa"/>
              </w:trPr>
              <w:tc>
                <w:tcPr>
                  <w:tcW w:w="4928" w:type="dxa"/>
                </w:tcPr>
                <w:p w14:paraId="3D5A3F58" w14:textId="77777777" w:rsidR="004E2030" w:rsidRPr="00C65C77" w:rsidRDefault="004E2030" w:rsidP="00F145D9">
                  <w:pPr>
                    <w:rPr>
                      <w:color w:val="000000" w:themeColor="text1"/>
                      <w:szCs w:val="24"/>
                    </w:rPr>
                  </w:pPr>
                  <w:r w:rsidRPr="00C65C77">
                    <w:rPr>
                      <w:color w:val="000000" w:themeColor="text1"/>
                      <w:szCs w:val="24"/>
                    </w:rPr>
                    <w:t>American Sign Language (ASL)</w:t>
                  </w:r>
                </w:p>
              </w:tc>
              <w:tc>
                <w:tcPr>
                  <w:tcW w:w="3780" w:type="dxa"/>
                </w:tcPr>
                <w:p w14:paraId="4A3CF2BA" w14:textId="77777777" w:rsidR="004E2030" w:rsidRPr="00C65C77" w:rsidRDefault="004E2030" w:rsidP="00F145D9">
                  <w:pPr>
                    <w:jc w:val="center"/>
                    <w:rPr>
                      <w:b/>
                      <w:bCs/>
                      <w:color w:val="000000" w:themeColor="text1"/>
                      <w:szCs w:val="24"/>
                    </w:rPr>
                  </w:pPr>
                  <w:r>
                    <w:rPr>
                      <w:color w:val="000000" w:themeColor="text1"/>
                      <w:szCs w:val="24"/>
                    </w:rPr>
                    <w:t>25</w:t>
                  </w:r>
                </w:p>
              </w:tc>
            </w:tr>
            <w:tr w:rsidR="007B5A6C" w14:paraId="1AEF0AB9" w14:textId="77777777" w:rsidTr="00907E4A">
              <w:trPr>
                <w:gridAfter w:val="1"/>
                <w:wAfter w:w="2685" w:type="dxa"/>
              </w:trPr>
              <w:tc>
                <w:tcPr>
                  <w:tcW w:w="8708" w:type="dxa"/>
                  <w:gridSpan w:val="2"/>
                  <w:shd w:val="clear" w:color="auto" w:fill="EEECE1" w:themeFill="background2"/>
                </w:tcPr>
                <w:p w14:paraId="0A5C888C" w14:textId="5DCE8785" w:rsidR="007B5A6C" w:rsidRPr="00C65C77" w:rsidRDefault="007B5A6C" w:rsidP="007B5A6C">
                  <w:pPr>
                    <w:jc w:val="center"/>
                    <w:rPr>
                      <w:color w:val="000000" w:themeColor="text1"/>
                      <w:szCs w:val="24"/>
                    </w:rPr>
                  </w:pPr>
                  <w:r w:rsidRPr="00C65C77">
                    <w:rPr>
                      <w:b/>
                      <w:bCs/>
                      <w:color w:val="000000" w:themeColor="text1"/>
                      <w:szCs w:val="24"/>
                    </w:rPr>
                    <w:t>Kentucky Cities</w:t>
                  </w:r>
                </w:p>
              </w:tc>
            </w:tr>
            <w:tr w:rsidR="007B5A6C" w14:paraId="1D870AF7" w14:textId="77777777" w:rsidTr="00907E4A">
              <w:trPr>
                <w:gridAfter w:val="1"/>
                <w:wAfter w:w="2685" w:type="dxa"/>
              </w:trPr>
              <w:tc>
                <w:tcPr>
                  <w:tcW w:w="4928" w:type="dxa"/>
                </w:tcPr>
                <w:p w14:paraId="6A7639FF" w14:textId="77777777" w:rsidR="007B5A6C" w:rsidRPr="00C65C77" w:rsidRDefault="007B5A6C" w:rsidP="00C65C77">
                  <w:pPr>
                    <w:rPr>
                      <w:color w:val="000000" w:themeColor="text1"/>
                      <w:szCs w:val="24"/>
                    </w:rPr>
                  </w:pPr>
                  <w:r w:rsidRPr="00C65C77">
                    <w:rPr>
                      <w:color w:val="000000" w:themeColor="text1"/>
                      <w:szCs w:val="24"/>
                    </w:rPr>
                    <w:t>Spanish</w:t>
                  </w:r>
                </w:p>
              </w:tc>
              <w:tc>
                <w:tcPr>
                  <w:tcW w:w="3780" w:type="dxa"/>
                </w:tcPr>
                <w:p w14:paraId="7C5D2CA7" w14:textId="1CF1B9E6" w:rsidR="007B5A6C" w:rsidRPr="00C65C77" w:rsidRDefault="00FD5133" w:rsidP="00451546">
                  <w:pPr>
                    <w:jc w:val="center"/>
                    <w:rPr>
                      <w:color w:val="000000" w:themeColor="text1"/>
                      <w:szCs w:val="24"/>
                    </w:rPr>
                  </w:pPr>
                  <w:r>
                    <w:rPr>
                      <w:color w:val="000000" w:themeColor="text1"/>
                      <w:szCs w:val="24"/>
                    </w:rPr>
                    <w:t>280</w:t>
                  </w:r>
                </w:p>
              </w:tc>
            </w:tr>
            <w:tr w:rsidR="007B5A6C" w14:paraId="103C8BD0" w14:textId="77777777" w:rsidTr="00907E4A">
              <w:trPr>
                <w:gridAfter w:val="1"/>
                <w:wAfter w:w="2685" w:type="dxa"/>
              </w:trPr>
              <w:tc>
                <w:tcPr>
                  <w:tcW w:w="4928" w:type="dxa"/>
                </w:tcPr>
                <w:p w14:paraId="60BC68CA" w14:textId="77777777" w:rsidR="007B5A6C" w:rsidRPr="00C65C77" w:rsidRDefault="007B5A6C" w:rsidP="00C65C77">
                  <w:pPr>
                    <w:rPr>
                      <w:color w:val="000000" w:themeColor="text1"/>
                      <w:szCs w:val="24"/>
                    </w:rPr>
                  </w:pPr>
                  <w:r w:rsidRPr="00C65C77">
                    <w:rPr>
                      <w:color w:val="000000" w:themeColor="text1"/>
                      <w:szCs w:val="24"/>
                    </w:rPr>
                    <w:t>Burmese</w:t>
                  </w:r>
                </w:p>
              </w:tc>
              <w:tc>
                <w:tcPr>
                  <w:tcW w:w="3780" w:type="dxa"/>
                </w:tcPr>
                <w:p w14:paraId="0853C1C0" w14:textId="0846C40A" w:rsidR="007B5A6C" w:rsidRPr="00C65C77" w:rsidRDefault="004B0713" w:rsidP="00451546">
                  <w:pPr>
                    <w:jc w:val="center"/>
                    <w:rPr>
                      <w:color w:val="000000" w:themeColor="text1"/>
                      <w:szCs w:val="24"/>
                    </w:rPr>
                  </w:pPr>
                  <w:r>
                    <w:rPr>
                      <w:color w:val="000000" w:themeColor="text1"/>
                      <w:szCs w:val="24"/>
                    </w:rPr>
                    <w:t>35</w:t>
                  </w:r>
                </w:p>
              </w:tc>
            </w:tr>
            <w:tr w:rsidR="007B5A6C" w14:paraId="7D2D197F" w14:textId="77777777" w:rsidTr="00907E4A">
              <w:trPr>
                <w:gridAfter w:val="1"/>
                <w:wAfter w:w="2685" w:type="dxa"/>
              </w:trPr>
              <w:tc>
                <w:tcPr>
                  <w:tcW w:w="4928" w:type="dxa"/>
                </w:tcPr>
                <w:p w14:paraId="7DCC72B7" w14:textId="77777777" w:rsidR="007B5A6C" w:rsidRPr="00C65C77" w:rsidRDefault="007B5A6C" w:rsidP="00C65C77">
                  <w:pPr>
                    <w:rPr>
                      <w:color w:val="000000" w:themeColor="text1"/>
                      <w:szCs w:val="24"/>
                    </w:rPr>
                  </w:pPr>
                  <w:r w:rsidRPr="00C65C77">
                    <w:rPr>
                      <w:color w:val="000000" w:themeColor="text1"/>
                      <w:szCs w:val="24"/>
                    </w:rPr>
                    <w:t>Chin</w:t>
                  </w:r>
                </w:p>
              </w:tc>
              <w:tc>
                <w:tcPr>
                  <w:tcW w:w="3780" w:type="dxa"/>
                </w:tcPr>
                <w:p w14:paraId="3C17EEB3" w14:textId="2652B674" w:rsidR="007B5A6C" w:rsidRPr="00C65C77" w:rsidRDefault="00172B8C" w:rsidP="00451546">
                  <w:pPr>
                    <w:jc w:val="center"/>
                    <w:rPr>
                      <w:color w:val="000000" w:themeColor="text1"/>
                      <w:szCs w:val="24"/>
                    </w:rPr>
                  </w:pPr>
                  <w:r>
                    <w:rPr>
                      <w:color w:val="000000" w:themeColor="text1"/>
                      <w:szCs w:val="24"/>
                    </w:rPr>
                    <w:t>40</w:t>
                  </w:r>
                </w:p>
              </w:tc>
            </w:tr>
            <w:tr w:rsidR="007B5A6C" w14:paraId="47B258B5" w14:textId="77777777" w:rsidTr="00907E4A">
              <w:trPr>
                <w:gridAfter w:val="1"/>
                <w:wAfter w:w="2685" w:type="dxa"/>
              </w:trPr>
              <w:tc>
                <w:tcPr>
                  <w:tcW w:w="4928" w:type="dxa"/>
                </w:tcPr>
                <w:p w14:paraId="4638207C" w14:textId="77777777" w:rsidR="007B5A6C" w:rsidRPr="00C65C77" w:rsidRDefault="007B5A6C" w:rsidP="00C65C77">
                  <w:pPr>
                    <w:rPr>
                      <w:color w:val="000000" w:themeColor="text1"/>
                      <w:szCs w:val="24"/>
                    </w:rPr>
                  </w:pPr>
                  <w:r w:rsidRPr="00C65C77">
                    <w:rPr>
                      <w:color w:val="000000" w:themeColor="text1"/>
                      <w:szCs w:val="24"/>
                    </w:rPr>
                    <w:t>Arabic</w:t>
                  </w:r>
                </w:p>
              </w:tc>
              <w:tc>
                <w:tcPr>
                  <w:tcW w:w="3780" w:type="dxa"/>
                </w:tcPr>
                <w:p w14:paraId="14061077" w14:textId="2F3FCBBA" w:rsidR="007B5A6C" w:rsidRPr="00C65C77" w:rsidRDefault="00172B8C" w:rsidP="00451546">
                  <w:pPr>
                    <w:jc w:val="center"/>
                    <w:rPr>
                      <w:color w:val="000000" w:themeColor="text1"/>
                      <w:szCs w:val="24"/>
                    </w:rPr>
                  </w:pPr>
                  <w:r>
                    <w:rPr>
                      <w:color w:val="000000" w:themeColor="text1"/>
                      <w:szCs w:val="24"/>
                    </w:rPr>
                    <w:t>50</w:t>
                  </w:r>
                </w:p>
              </w:tc>
            </w:tr>
            <w:tr w:rsidR="007B5A6C" w14:paraId="53BF8D77" w14:textId="77777777" w:rsidTr="00907E4A">
              <w:trPr>
                <w:gridAfter w:val="1"/>
                <w:wAfter w:w="2685" w:type="dxa"/>
              </w:trPr>
              <w:tc>
                <w:tcPr>
                  <w:tcW w:w="4928" w:type="dxa"/>
                </w:tcPr>
                <w:p w14:paraId="2001E96E" w14:textId="77777777" w:rsidR="007B5A6C" w:rsidRPr="00C65C77" w:rsidRDefault="007B5A6C" w:rsidP="00C65C77">
                  <w:pPr>
                    <w:rPr>
                      <w:color w:val="000000" w:themeColor="text1"/>
                      <w:szCs w:val="24"/>
                    </w:rPr>
                  </w:pPr>
                  <w:r w:rsidRPr="00C65C77">
                    <w:rPr>
                      <w:color w:val="000000" w:themeColor="text1"/>
                      <w:szCs w:val="24"/>
                    </w:rPr>
                    <w:t>French</w:t>
                  </w:r>
                </w:p>
              </w:tc>
              <w:tc>
                <w:tcPr>
                  <w:tcW w:w="3780" w:type="dxa"/>
                </w:tcPr>
                <w:p w14:paraId="2B255F23" w14:textId="2B05894F" w:rsidR="007B5A6C" w:rsidRPr="00C65C77" w:rsidRDefault="00172B8C" w:rsidP="00451546">
                  <w:pPr>
                    <w:jc w:val="center"/>
                    <w:rPr>
                      <w:color w:val="000000" w:themeColor="text1"/>
                      <w:szCs w:val="24"/>
                    </w:rPr>
                  </w:pPr>
                  <w:r>
                    <w:rPr>
                      <w:color w:val="000000" w:themeColor="text1"/>
                      <w:szCs w:val="24"/>
                    </w:rPr>
                    <w:t>50</w:t>
                  </w:r>
                </w:p>
              </w:tc>
            </w:tr>
            <w:tr w:rsidR="007B5A6C" w14:paraId="41FD2621" w14:textId="77777777" w:rsidTr="00907E4A">
              <w:trPr>
                <w:gridAfter w:val="1"/>
                <w:wAfter w:w="2685" w:type="dxa"/>
              </w:trPr>
              <w:tc>
                <w:tcPr>
                  <w:tcW w:w="4928" w:type="dxa"/>
                </w:tcPr>
                <w:p w14:paraId="76A30091" w14:textId="77777777" w:rsidR="007B5A6C" w:rsidRPr="00C65C77" w:rsidRDefault="007B5A6C" w:rsidP="00C65C77">
                  <w:pPr>
                    <w:rPr>
                      <w:color w:val="000000" w:themeColor="text1"/>
                      <w:szCs w:val="24"/>
                    </w:rPr>
                  </w:pPr>
                  <w:r w:rsidRPr="00C65C77">
                    <w:rPr>
                      <w:color w:val="000000" w:themeColor="text1"/>
                      <w:szCs w:val="24"/>
                    </w:rPr>
                    <w:t>Karen</w:t>
                  </w:r>
                </w:p>
              </w:tc>
              <w:tc>
                <w:tcPr>
                  <w:tcW w:w="3780" w:type="dxa"/>
                </w:tcPr>
                <w:p w14:paraId="1C714F55" w14:textId="749BAE6F" w:rsidR="007B5A6C" w:rsidRPr="00C65C77" w:rsidRDefault="00172B8C" w:rsidP="00451546">
                  <w:pPr>
                    <w:jc w:val="center"/>
                    <w:rPr>
                      <w:color w:val="000000" w:themeColor="text1"/>
                      <w:szCs w:val="24"/>
                    </w:rPr>
                  </w:pPr>
                  <w:r>
                    <w:rPr>
                      <w:color w:val="000000" w:themeColor="text1"/>
                      <w:szCs w:val="24"/>
                    </w:rPr>
                    <w:t>25</w:t>
                  </w:r>
                </w:p>
              </w:tc>
            </w:tr>
            <w:tr w:rsidR="007B5A6C" w14:paraId="6F56E9A4" w14:textId="77777777" w:rsidTr="00907E4A">
              <w:trPr>
                <w:gridAfter w:val="1"/>
                <w:wAfter w:w="2685" w:type="dxa"/>
              </w:trPr>
              <w:tc>
                <w:tcPr>
                  <w:tcW w:w="4928" w:type="dxa"/>
                </w:tcPr>
                <w:p w14:paraId="27AC86F2" w14:textId="77777777" w:rsidR="007B5A6C" w:rsidRPr="00C65C77" w:rsidRDefault="007B5A6C" w:rsidP="00C65C77">
                  <w:pPr>
                    <w:rPr>
                      <w:color w:val="000000" w:themeColor="text1"/>
                      <w:szCs w:val="24"/>
                    </w:rPr>
                  </w:pPr>
                  <w:r w:rsidRPr="00C65C77">
                    <w:rPr>
                      <w:color w:val="000000" w:themeColor="text1"/>
                      <w:szCs w:val="24"/>
                    </w:rPr>
                    <w:lastRenderedPageBreak/>
                    <w:t>Vietnamese</w:t>
                  </w:r>
                </w:p>
              </w:tc>
              <w:tc>
                <w:tcPr>
                  <w:tcW w:w="3780" w:type="dxa"/>
                </w:tcPr>
                <w:p w14:paraId="45C69BE1" w14:textId="3113282D" w:rsidR="007B5A6C" w:rsidRPr="00C65C77" w:rsidRDefault="00172B8C" w:rsidP="00451546">
                  <w:pPr>
                    <w:jc w:val="center"/>
                    <w:rPr>
                      <w:color w:val="000000" w:themeColor="text1"/>
                      <w:szCs w:val="24"/>
                    </w:rPr>
                  </w:pPr>
                  <w:r>
                    <w:rPr>
                      <w:color w:val="000000" w:themeColor="text1"/>
                      <w:szCs w:val="24"/>
                    </w:rPr>
                    <w:t>50</w:t>
                  </w:r>
                </w:p>
              </w:tc>
            </w:tr>
            <w:tr w:rsidR="007B5A6C" w14:paraId="476C4903" w14:textId="77777777" w:rsidTr="00907E4A">
              <w:trPr>
                <w:gridAfter w:val="1"/>
                <w:wAfter w:w="2685" w:type="dxa"/>
              </w:trPr>
              <w:tc>
                <w:tcPr>
                  <w:tcW w:w="4928" w:type="dxa"/>
                </w:tcPr>
                <w:p w14:paraId="744E2FC9" w14:textId="77777777" w:rsidR="007B5A6C" w:rsidRPr="00C65C77" w:rsidRDefault="007B5A6C" w:rsidP="00C65C77">
                  <w:pPr>
                    <w:rPr>
                      <w:color w:val="000000" w:themeColor="text1"/>
                      <w:szCs w:val="24"/>
                    </w:rPr>
                  </w:pPr>
                  <w:r w:rsidRPr="00C65C77">
                    <w:rPr>
                      <w:color w:val="000000" w:themeColor="text1"/>
                      <w:szCs w:val="24"/>
                    </w:rPr>
                    <w:t>Swahili</w:t>
                  </w:r>
                </w:p>
              </w:tc>
              <w:tc>
                <w:tcPr>
                  <w:tcW w:w="3780" w:type="dxa"/>
                </w:tcPr>
                <w:p w14:paraId="7B6406F8" w14:textId="5EF87BBC" w:rsidR="007B5A6C" w:rsidRPr="00C65C77" w:rsidRDefault="00172B8C" w:rsidP="00451546">
                  <w:pPr>
                    <w:jc w:val="center"/>
                    <w:rPr>
                      <w:color w:val="000000" w:themeColor="text1"/>
                      <w:szCs w:val="24"/>
                    </w:rPr>
                  </w:pPr>
                  <w:r>
                    <w:rPr>
                      <w:color w:val="000000" w:themeColor="text1"/>
                      <w:szCs w:val="24"/>
                    </w:rPr>
                    <w:t>20</w:t>
                  </w:r>
                </w:p>
              </w:tc>
            </w:tr>
            <w:tr w:rsidR="007B5A6C" w14:paraId="11EFA9AD" w14:textId="77777777" w:rsidTr="00907E4A">
              <w:trPr>
                <w:gridAfter w:val="1"/>
                <w:wAfter w:w="2685" w:type="dxa"/>
              </w:trPr>
              <w:tc>
                <w:tcPr>
                  <w:tcW w:w="4928" w:type="dxa"/>
                </w:tcPr>
                <w:p w14:paraId="2039C7BE" w14:textId="77777777" w:rsidR="007B5A6C" w:rsidRPr="00C65C77" w:rsidRDefault="007B5A6C" w:rsidP="00C65C77">
                  <w:pPr>
                    <w:rPr>
                      <w:color w:val="000000" w:themeColor="text1"/>
                      <w:szCs w:val="24"/>
                    </w:rPr>
                  </w:pPr>
                  <w:r w:rsidRPr="00C65C77">
                    <w:rPr>
                      <w:color w:val="000000" w:themeColor="text1"/>
                      <w:szCs w:val="24"/>
                    </w:rPr>
                    <w:t>Mandarin</w:t>
                  </w:r>
                </w:p>
              </w:tc>
              <w:tc>
                <w:tcPr>
                  <w:tcW w:w="3780" w:type="dxa"/>
                </w:tcPr>
                <w:p w14:paraId="0460D59D" w14:textId="3509C6FB" w:rsidR="007B5A6C" w:rsidRPr="00C65C77" w:rsidRDefault="00172B8C" w:rsidP="00451546">
                  <w:pPr>
                    <w:jc w:val="center"/>
                    <w:rPr>
                      <w:color w:val="000000" w:themeColor="text1"/>
                      <w:szCs w:val="24"/>
                    </w:rPr>
                  </w:pPr>
                  <w:r>
                    <w:rPr>
                      <w:color w:val="000000" w:themeColor="text1"/>
                      <w:szCs w:val="24"/>
                    </w:rPr>
                    <w:t>65</w:t>
                  </w:r>
                </w:p>
              </w:tc>
            </w:tr>
            <w:tr w:rsidR="007B5A6C" w14:paraId="0B22FA64" w14:textId="77777777" w:rsidTr="00907E4A">
              <w:trPr>
                <w:gridAfter w:val="1"/>
                <w:wAfter w:w="2685" w:type="dxa"/>
              </w:trPr>
              <w:tc>
                <w:tcPr>
                  <w:tcW w:w="4928" w:type="dxa"/>
                </w:tcPr>
                <w:p w14:paraId="324D09D2" w14:textId="77777777" w:rsidR="007B5A6C" w:rsidRPr="00C65C77" w:rsidRDefault="007B5A6C" w:rsidP="00C65C77">
                  <w:pPr>
                    <w:rPr>
                      <w:color w:val="000000" w:themeColor="text1"/>
                      <w:szCs w:val="24"/>
                    </w:rPr>
                  </w:pPr>
                  <w:r w:rsidRPr="00C65C77">
                    <w:rPr>
                      <w:color w:val="000000" w:themeColor="text1"/>
                      <w:szCs w:val="24"/>
                    </w:rPr>
                    <w:t>Kinyarwanda</w:t>
                  </w:r>
                </w:p>
              </w:tc>
              <w:tc>
                <w:tcPr>
                  <w:tcW w:w="3780" w:type="dxa"/>
                </w:tcPr>
                <w:p w14:paraId="21A9D37C" w14:textId="26A2124C" w:rsidR="007B5A6C" w:rsidRPr="00C65C77" w:rsidRDefault="00172B8C" w:rsidP="00451546">
                  <w:pPr>
                    <w:jc w:val="center"/>
                    <w:rPr>
                      <w:color w:val="000000" w:themeColor="text1"/>
                      <w:szCs w:val="24"/>
                    </w:rPr>
                  </w:pPr>
                  <w:r>
                    <w:rPr>
                      <w:color w:val="000000" w:themeColor="text1"/>
                      <w:szCs w:val="24"/>
                    </w:rPr>
                    <w:t>12</w:t>
                  </w:r>
                </w:p>
              </w:tc>
            </w:tr>
            <w:tr w:rsidR="007B5A6C" w14:paraId="4B12C19A" w14:textId="77777777" w:rsidTr="00907E4A">
              <w:trPr>
                <w:gridAfter w:val="1"/>
                <w:wAfter w:w="2685" w:type="dxa"/>
              </w:trPr>
              <w:tc>
                <w:tcPr>
                  <w:tcW w:w="4928" w:type="dxa"/>
                </w:tcPr>
                <w:p w14:paraId="57EC8699" w14:textId="77777777" w:rsidR="007B5A6C" w:rsidRPr="00C65C77" w:rsidRDefault="007B5A6C" w:rsidP="00C65C77">
                  <w:pPr>
                    <w:rPr>
                      <w:color w:val="000000" w:themeColor="text1"/>
                      <w:szCs w:val="24"/>
                    </w:rPr>
                  </w:pPr>
                  <w:r w:rsidRPr="00C65C77">
                    <w:rPr>
                      <w:color w:val="000000" w:themeColor="text1"/>
                      <w:szCs w:val="24"/>
                    </w:rPr>
                    <w:t>American Sign Language (ASL)</w:t>
                  </w:r>
                </w:p>
              </w:tc>
              <w:tc>
                <w:tcPr>
                  <w:tcW w:w="3780" w:type="dxa"/>
                </w:tcPr>
                <w:p w14:paraId="6AA8069E" w14:textId="3B6114E8" w:rsidR="007B5A6C" w:rsidRPr="00C65C77" w:rsidRDefault="007B5A6C" w:rsidP="00451546">
                  <w:pPr>
                    <w:jc w:val="center"/>
                    <w:rPr>
                      <w:color w:val="000000" w:themeColor="text1"/>
                      <w:szCs w:val="24"/>
                    </w:rPr>
                  </w:pPr>
                  <w:r>
                    <w:rPr>
                      <w:color w:val="000000" w:themeColor="text1"/>
                      <w:szCs w:val="24"/>
                    </w:rPr>
                    <w:t>25</w:t>
                  </w:r>
                </w:p>
              </w:tc>
            </w:tr>
            <w:tr w:rsidR="004E2030" w:rsidRPr="00C65C77" w14:paraId="77F0953A" w14:textId="77777777" w:rsidTr="00907E4A">
              <w:trPr>
                <w:gridAfter w:val="1"/>
                <w:wAfter w:w="2685" w:type="dxa"/>
              </w:trPr>
              <w:tc>
                <w:tcPr>
                  <w:tcW w:w="8708" w:type="dxa"/>
                  <w:gridSpan w:val="2"/>
                  <w:shd w:val="clear" w:color="auto" w:fill="EEECE1" w:themeFill="background2"/>
                </w:tcPr>
                <w:p w14:paraId="4ACEBB34" w14:textId="30AD90C0" w:rsidR="004E2030" w:rsidRPr="00C65C77" w:rsidRDefault="003E05C0" w:rsidP="00F145D9">
                  <w:pPr>
                    <w:jc w:val="center"/>
                    <w:rPr>
                      <w:color w:val="000000" w:themeColor="text1"/>
                      <w:szCs w:val="24"/>
                    </w:rPr>
                  </w:pPr>
                  <w:r>
                    <w:rPr>
                      <w:b/>
                      <w:bCs/>
                      <w:color w:val="000000" w:themeColor="text1"/>
                      <w:szCs w:val="24"/>
                    </w:rPr>
                    <w:t>Michigan</w:t>
                  </w:r>
                  <w:r w:rsidR="004E2030" w:rsidRPr="00C65C77">
                    <w:rPr>
                      <w:b/>
                      <w:bCs/>
                      <w:color w:val="000000" w:themeColor="text1"/>
                      <w:szCs w:val="24"/>
                    </w:rPr>
                    <w:t xml:space="preserve"> Cities</w:t>
                  </w:r>
                </w:p>
              </w:tc>
            </w:tr>
            <w:tr w:rsidR="004E2030" w:rsidRPr="00C65C77" w14:paraId="6A673A0C" w14:textId="77777777" w:rsidTr="00907E4A">
              <w:trPr>
                <w:gridAfter w:val="1"/>
                <w:wAfter w:w="2685" w:type="dxa"/>
              </w:trPr>
              <w:tc>
                <w:tcPr>
                  <w:tcW w:w="4928" w:type="dxa"/>
                </w:tcPr>
                <w:p w14:paraId="6399BC04" w14:textId="77777777" w:rsidR="004E2030" w:rsidRPr="00C65C77" w:rsidRDefault="004E2030" w:rsidP="00F145D9">
                  <w:pPr>
                    <w:rPr>
                      <w:color w:val="000000" w:themeColor="text1"/>
                      <w:szCs w:val="24"/>
                    </w:rPr>
                  </w:pPr>
                  <w:r w:rsidRPr="00C65C77">
                    <w:rPr>
                      <w:color w:val="000000" w:themeColor="text1"/>
                      <w:szCs w:val="24"/>
                    </w:rPr>
                    <w:t>Spanish</w:t>
                  </w:r>
                </w:p>
              </w:tc>
              <w:tc>
                <w:tcPr>
                  <w:tcW w:w="3780" w:type="dxa"/>
                </w:tcPr>
                <w:p w14:paraId="1BCEDFAA" w14:textId="77777777" w:rsidR="004E2030" w:rsidRPr="00C65C77" w:rsidRDefault="004E2030" w:rsidP="00F145D9">
                  <w:pPr>
                    <w:jc w:val="center"/>
                    <w:rPr>
                      <w:color w:val="000000" w:themeColor="text1"/>
                      <w:szCs w:val="24"/>
                    </w:rPr>
                  </w:pPr>
                  <w:r>
                    <w:rPr>
                      <w:color w:val="000000" w:themeColor="text1"/>
                      <w:szCs w:val="24"/>
                    </w:rPr>
                    <w:t>280</w:t>
                  </w:r>
                </w:p>
              </w:tc>
            </w:tr>
            <w:tr w:rsidR="004E2030" w:rsidRPr="00C65C77" w14:paraId="49611756" w14:textId="77777777" w:rsidTr="00907E4A">
              <w:trPr>
                <w:gridAfter w:val="1"/>
                <w:wAfter w:w="2685" w:type="dxa"/>
              </w:trPr>
              <w:tc>
                <w:tcPr>
                  <w:tcW w:w="4928" w:type="dxa"/>
                </w:tcPr>
                <w:p w14:paraId="152ACE88" w14:textId="77777777" w:rsidR="004E2030" w:rsidRPr="00C65C77" w:rsidRDefault="004E2030" w:rsidP="00F145D9">
                  <w:pPr>
                    <w:rPr>
                      <w:color w:val="000000" w:themeColor="text1"/>
                      <w:szCs w:val="24"/>
                    </w:rPr>
                  </w:pPr>
                  <w:r w:rsidRPr="00C65C77">
                    <w:rPr>
                      <w:color w:val="000000" w:themeColor="text1"/>
                      <w:szCs w:val="24"/>
                    </w:rPr>
                    <w:t>Burmese</w:t>
                  </w:r>
                </w:p>
              </w:tc>
              <w:tc>
                <w:tcPr>
                  <w:tcW w:w="3780" w:type="dxa"/>
                </w:tcPr>
                <w:p w14:paraId="2641E7A9" w14:textId="77777777" w:rsidR="004E2030" w:rsidRPr="00C65C77" w:rsidRDefault="004E2030" w:rsidP="00F145D9">
                  <w:pPr>
                    <w:jc w:val="center"/>
                    <w:rPr>
                      <w:color w:val="000000" w:themeColor="text1"/>
                      <w:szCs w:val="24"/>
                    </w:rPr>
                  </w:pPr>
                  <w:r>
                    <w:rPr>
                      <w:color w:val="000000" w:themeColor="text1"/>
                      <w:szCs w:val="24"/>
                    </w:rPr>
                    <w:t>35</w:t>
                  </w:r>
                </w:p>
              </w:tc>
            </w:tr>
            <w:tr w:rsidR="004E2030" w:rsidRPr="00C65C77" w14:paraId="41E1D257" w14:textId="77777777" w:rsidTr="00907E4A">
              <w:trPr>
                <w:gridAfter w:val="1"/>
                <w:wAfter w:w="2685" w:type="dxa"/>
              </w:trPr>
              <w:tc>
                <w:tcPr>
                  <w:tcW w:w="4928" w:type="dxa"/>
                </w:tcPr>
                <w:p w14:paraId="2CC90906" w14:textId="77777777" w:rsidR="004E2030" w:rsidRPr="00C65C77" w:rsidRDefault="004E2030" w:rsidP="00F145D9">
                  <w:pPr>
                    <w:rPr>
                      <w:color w:val="000000" w:themeColor="text1"/>
                      <w:szCs w:val="24"/>
                    </w:rPr>
                  </w:pPr>
                  <w:r w:rsidRPr="00C65C77">
                    <w:rPr>
                      <w:color w:val="000000" w:themeColor="text1"/>
                      <w:szCs w:val="24"/>
                    </w:rPr>
                    <w:t>Chin</w:t>
                  </w:r>
                </w:p>
              </w:tc>
              <w:tc>
                <w:tcPr>
                  <w:tcW w:w="3780" w:type="dxa"/>
                </w:tcPr>
                <w:p w14:paraId="376BE94C" w14:textId="77777777" w:rsidR="004E2030" w:rsidRPr="00C65C77" w:rsidRDefault="004E2030" w:rsidP="00F145D9">
                  <w:pPr>
                    <w:jc w:val="center"/>
                    <w:rPr>
                      <w:color w:val="000000" w:themeColor="text1"/>
                      <w:szCs w:val="24"/>
                    </w:rPr>
                  </w:pPr>
                  <w:r>
                    <w:rPr>
                      <w:color w:val="000000" w:themeColor="text1"/>
                      <w:szCs w:val="24"/>
                    </w:rPr>
                    <w:t>40</w:t>
                  </w:r>
                </w:p>
              </w:tc>
            </w:tr>
            <w:tr w:rsidR="004E2030" w:rsidRPr="00C65C77" w14:paraId="5C322440" w14:textId="77777777" w:rsidTr="00907E4A">
              <w:trPr>
                <w:gridAfter w:val="1"/>
                <w:wAfter w:w="2685" w:type="dxa"/>
              </w:trPr>
              <w:tc>
                <w:tcPr>
                  <w:tcW w:w="4928" w:type="dxa"/>
                </w:tcPr>
                <w:p w14:paraId="0F4F2342" w14:textId="77777777" w:rsidR="004E2030" w:rsidRPr="00C65C77" w:rsidRDefault="004E2030" w:rsidP="00F145D9">
                  <w:pPr>
                    <w:rPr>
                      <w:color w:val="000000" w:themeColor="text1"/>
                      <w:szCs w:val="24"/>
                    </w:rPr>
                  </w:pPr>
                  <w:r w:rsidRPr="00C65C77">
                    <w:rPr>
                      <w:color w:val="000000" w:themeColor="text1"/>
                      <w:szCs w:val="24"/>
                    </w:rPr>
                    <w:t>Arabic</w:t>
                  </w:r>
                </w:p>
              </w:tc>
              <w:tc>
                <w:tcPr>
                  <w:tcW w:w="3780" w:type="dxa"/>
                </w:tcPr>
                <w:p w14:paraId="6A0851AC" w14:textId="77777777" w:rsidR="004E2030" w:rsidRPr="00C65C77" w:rsidRDefault="004E2030" w:rsidP="00F145D9">
                  <w:pPr>
                    <w:jc w:val="center"/>
                    <w:rPr>
                      <w:color w:val="000000" w:themeColor="text1"/>
                      <w:szCs w:val="24"/>
                    </w:rPr>
                  </w:pPr>
                  <w:r>
                    <w:rPr>
                      <w:color w:val="000000" w:themeColor="text1"/>
                      <w:szCs w:val="24"/>
                    </w:rPr>
                    <w:t>50</w:t>
                  </w:r>
                </w:p>
              </w:tc>
            </w:tr>
            <w:tr w:rsidR="004E2030" w:rsidRPr="00C65C77" w14:paraId="0E313445" w14:textId="77777777" w:rsidTr="00907E4A">
              <w:trPr>
                <w:gridAfter w:val="1"/>
                <w:wAfter w:w="2685" w:type="dxa"/>
              </w:trPr>
              <w:tc>
                <w:tcPr>
                  <w:tcW w:w="4928" w:type="dxa"/>
                </w:tcPr>
                <w:p w14:paraId="0AA59341" w14:textId="77777777" w:rsidR="004E2030" w:rsidRPr="00C65C77" w:rsidRDefault="004E2030" w:rsidP="00F145D9">
                  <w:pPr>
                    <w:rPr>
                      <w:color w:val="000000" w:themeColor="text1"/>
                      <w:szCs w:val="24"/>
                    </w:rPr>
                  </w:pPr>
                  <w:r w:rsidRPr="00C65C77">
                    <w:rPr>
                      <w:color w:val="000000" w:themeColor="text1"/>
                      <w:szCs w:val="24"/>
                    </w:rPr>
                    <w:t>French</w:t>
                  </w:r>
                </w:p>
              </w:tc>
              <w:tc>
                <w:tcPr>
                  <w:tcW w:w="3780" w:type="dxa"/>
                </w:tcPr>
                <w:p w14:paraId="0D0EDC97" w14:textId="77777777" w:rsidR="004E2030" w:rsidRPr="00C65C77" w:rsidRDefault="004E2030" w:rsidP="00F145D9">
                  <w:pPr>
                    <w:jc w:val="center"/>
                    <w:rPr>
                      <w:color w:val="000000" w:themeColor="text1"/>
                      <w:szCs w:val="24"/>
                    </w:rPr>
                  </w:pPr>
                  <w:r>
                    <w:rPr>
                      <w:color w:val="000000" w:themeColor="text1"/>
                      <w:szCs w:val="24"/>
                    </w:rPr>
                    <w:t>50</w:t>
                  </w:r>
                </w:p>
              </w:tc>
            </w:tr>
            <w:tr w:rsidR="004E2030" w:rsidRPr="00C65C77" w14:paraId="0676749E" w14:textId="77777777" w:rsidTr="00907E4A">
              <w:trPr>
                <w:gridAfter w:val="1"/>
                <w:wAfter w:w="2685" w:type="dxa"/>
              </w:trPr>
              <w:tc>
                <w:tcPr>
                  <w:tcW w:w="4928" w:type="dxa"/>
                </w:tcPr>
                <w:p w14:paraId="10AF0360" w14:textId="77777777" w:rsidR="004E2030" w:rsidRPr="00C65C77" w:rsidRDefault="004E2030" w:rsidP="00F145D9">
                  <w:pPr>
                    <w:rPr>
                      <w:color w:val="000000" w:themeColor="text1"/>
                      <w:szCs w:val="24"/>
                    </w:rPr>
                  </w:pPr>
                  <w:r w:rsidRPr="00C65C77">
                    <w:rPr>
                      <w:color w:val="000000" w:themeColor="text1"/>
                      <w:szCs w:val="24"/>
                    </w:rPr>
                    <w:t>Karen</w:t>
                  </w:r>
                </w:p>
              </w:tc>
              <w:tc>
                <w:tcPr>
                  <w:tcW w:w="3780" w:type="dxa"/>
                </w:tcPr>
                <w:p w14:paraId="25213838" w14:textId="77777777" w:rsidR="004E2030" w:rsidRPr="00C65C77" w:rsidRDefault="004E2030" w:rsidP="00F145D9">
                  <w:pPr>
                    <w:jc w:val="center"/>
                    <w:rPr>
                      <w:color w:val="000000" w:themeColor="text1"/>
                      <w:szCs w:val="24"/>
                    </w:rPr>
                  </w:pPr>
                  <w:r>
                    <w:rPr>
                      <w:color w:val="000000" w:themeColor="text1"/>
                      <w:szCs w:val="24"/>
                    </w:rPr>
                    <w:t>25</w:t>
                  </w:r>
                </w:p>
              </w:tc>
            </w:tr>
            <w:tr w:rsidR="004E2030" w:rsidRPr="00C65C77" w14:paraId="530387AE" w14:textId="77777777" w:rsidTr="00907E4A">
              <w:trPr>
                <w:gridAfter w:val="1"/>
                <w:wAfter w:w="2685" w:type="dxa"/>
              </w:trPr>
              <w:tc>
                <w:tcPr>
                  <w:tcW w:w="4928" w:type="dxa"/>
                </w:tcPr>
                <w:p w14:paraId="096494B0" w14:textId="77777777" w:rsidR="004E2030" w:rsidRPr="00C65C77" w:rsidRDefault="004E2030" w:rsidP="00F145D9">
                  <w:pPr>
                    <w:rPr>
                      <w:color w:val="000000" w:themeColor="text1"/>
                      <w:szCs w:val="24"/>
                    </w:rPr>
                  </w:pPr>
                  <w:r w:rsidRPr="00C65C77">
                    <w:rPr>
                      <w:color w:val="000000" w:themeColor="text1"/>
                      <w:szCs w:val="24"/>
                    </w:rPr>
                    <w:t>Vietnamese</w:t>
                  </w:r>
                </w:p>
              </w:tc>
              <w:tc>
                <w:tcPr>
                  <w:tcW w:w="3780" w:type="dxa"/>
                </w:tcPr>
                <w:p w14:paraId="72A8DBC2" w14:textId="77777777" w:rsidR="004E2030" w:rsidRPr="00C65C77" w:rsidRDefault="004E2030" w:rsidP="00F145D9">
                  <w:pPr>
                    <w:jc w:val="center"/>
                    <w:rPr>
                      <w:color w:val="000000" w:themeColor="text1"/>
                      <w:szCs w:val="24"/>
                    </w:rPr>
                  </w:pPr>
                  <w:r>
                    <w:rPr>
                      <w:color w:val="000000" w:themeColor="text1"/>
                      <w:szCs w:val="24"/>
                    </w:rPr>
                    <w:t>50</w:t>
                  </w:r>
                </w:p>
              </w:tc>
            </w:tr>
            <w:tr w:rsidR="004E2030" w:rsidRPr="00C65C77" w14:paraId="3D889DA4" w14:textId="77777777" w:rsidTr="00907E4A">
              <w:trPr>
                <w:gridAfter w:val="1"/>
                <w:wAfter w:w="2685" w:type="dxa"/>
              </w:trPr>
              <w:tc>
                <w:tcPr>
                  <w:tcW w:w="4928" w:type="dxa"/>
                </w:tcPr>
                <w:p w14:paraId="4978EEC2" w14:textId="77777777" w:rsidR="004E2030" w:rsidRPr="00C65C77" w:rsidRDefault="004E2030" w:rsidP="00F145D9">
                  <w:pPr>
                    <w:rPr>
                      <w:color w:val="000000" w:themeColor="text1"/>
                      <w:szCs w:val="24"/>
                    </w:rPr>
                  </w:pPr>
                  <w:r w:rsidRPr="00C65C77">
                    <w:rPr>
                      <w:color w:val="000000" w:themeColor="text1"/>
                      <w:szCs w:val="24"/>
                    </w:rPr>
                    <w:t>Swahili</w:t>
                  </w:r>
                </w:p>
              </w:tc>
              <w:tc>
                <w:tcPr>
                  <w:tcW w:w="3780" w:type="dxa"/>
                </w:tcPr>
                <w:p w14:paraId="3F6C6C6E" w14:textId="77777777" w:rsidR="004E2030" w:rsidRPr="00C65C77" w:rsidRDefault="004E2030" w:rsidP="00F145D9">
                  <w:pPr>
                    <w:jc w:val="center"/>
                    <w:rPr>
                      <w:color w:val="000000" w:themeColor="text1"/>
                      <w:szCs w:val="24"/>
                    </w:rPr>
                  </w:pPr>
                  <w:r>
                    <w:rPr>
                      <w:color w:val="000000" w:themeColor="text1"/>
                      <w:szCs w:val="24"/>
                    </w:rPr>
                    <w:t>20</w:t>
                  </w:r>
                </w:p>
              </w:tc>
            </w:tr>
            <w:tr w:rsidR="004E2030" w:rsidRPr="00C65C77" w14:paraId="0CD0BCA5" w14:textId="77777777" w:rsidTr="00907E4A">
              <w:trPr>
                <w:gridAfter w:val="1"/>
                <w:wAfter w:w="2685" w:type="dxa"/>
              </w:trPr>
              <w:tc>
                <w:tcPr>
                  <w:tcW w:w="4928" w:type="dxa"/>
                </w:tcPr>
                <w:p w14:paraId="3D1462B6" w14:textId="77777777" w:rsidR="004E2030" w:rsidRPr="00C65C77" w:rsidRDefault="004E2030" w:rsidP="00F145D9">
                  <w:pPr>
                    <w:rPr>
                      <w:color w:val="000000" w:themeColor="text1"/>
                      <w:szCs w:val="24"/>
                    </w:rPr>
                  </w:pPr>
                  <w:r w:rsidRPr="00C65C77">
                    <w:rPr>
                      <w:color w:val="000000" w:themeColor="text1"/>
                      <w:szCs w:val="24"/>
                    </w:rPr>
                    <w:t>Mandarin</w:t>
                  </w:r>
                </w:p>
              </w:tc>
              <w:tc>
                <w:tcPr>
                  <w:tcW w:w="3780" w:type="dxa"/>
                </w:tcPr>
                <w:p w14:paraId="521BBA8E" w14:textId="77777777" w:rsidR="004E2030" w:rsidRPr="00C65C77" w:rsidRDefault="004E2030" w:rsidP="00F145D9">
                  <w:pPr>
                    <w:jc w:val="center"/>
                    <w:rPr>
                      <w:color w:val="000000" w:themeColor="text1"/>
                      <w:szCs w:val="24"/>
                    </w:rPr>
                  </w:pPr>
                  <w:r>
                    <w:rPr>
                      <w:color w:val="000000" w:themeColor="text1"/>
                      <w:szCs w:val="24"/>
                    </w:rPr>
                    <w:t>65</w:t>
                  </w:r>
                </w:p>
              </w:tc>
            </w:tr>
            <w:tr w:rsidR="004E2030" w:rsidRPr="00C65C77" w14:paraId="36EF6DAC" w14:textId="77777777" w:rsidTr="00907E4A">
              <w:trPr>
                <w:gridAfter w:val="1"/>
                <w:wAfter w:w="2685" w:type="dxa"/>
              </w:trPr>
              <w:tc>
                <w:tcPr>
                  <w:tcW w:w="4928" w:type="dxa"/>
                </w:tcPr>
                <w:p w14:paraId="3EE1BE5D" w14:textId="77777777" w:rsidR="004E2030" w:rsidRPr="00C65C77" w:rsidRDefault="004E2030" w:rsidP="00F145D9">
                  <w:pPr>
                    <w:rPr>
                      <w:color w:val="000000" w:themeColor="text1"/>
                      <w:szCs w:val="24"/>
                    </w:rPr>
                  </w:pPr>
                  <w:r w:rsidRPr="00C65C77">
                    <w:rPr>
                      <w:color w:val="000000" w:themeColor="text1"/>
                      <w:szCs w:val="24"/>
                    </w:rPr>
                    <w:t>Kinyarwanda</w:t>
                  </w:r>
                </w:p>
              </w:tc>
              <w:tc>
                <w:tcPr>
                  <w:tcW w:w="3780" w:type="dxa"/>
                </w:tcPr>
                <w:p w14:paraId="7550C701" w14:textId="77777777" w:rsidR="004E2030" w:rsidRPr="00C65C77" w:rsidRDefault="004E2030" w:rsidP="00F145D9">
                  <w:pPr>
                    <w:jc w:val="center"/>
                    <w:rPr>
                      <w:color w:val="000000" w:themeColor="text1"/>
                      <w:szCs w:val="24"/>
                    </w:rPr>
                  </w:pPr>
                  <w:r>
                    <w:rPr>
                      <w:color w:val="000000" w:themeColor="text1"/>
                      <w:szCs w:val="24"/>
                    </w:rPr>
                    <w:t>12</w:t>
                  </w:r>
                </w:p>
              </w:tc>
            </w:tr>
            <w:tr w:rsidR="004E2030" w:rsidRPr="00C65C77" w14:paraId="22DCDAC8" w14:textId="77777777" w:rsidTr="00907E4A">
              <w:trPr>
                <w:gridAfter w:val="1"/>
                <w:wAfter w:w="2685" w:type="dxa"/>
              </w:trPr>
              <w:tc>
                <w:tcPr>
                  <w:tcW w:w="4928" w:type="dxa"/>
                </w:tcPr>
                <w:p w14:paraId="1A4F2026" w14:textId="77777777" w:rsidR="004E2030" w:rsidRPr="00C65C77" w:rsidRDefault="004E2030" w:rsidP="00F145D9">
                  <w:pPr>
                    <w:rPr>
                      <w:color w:val="000000" w:themeColor="text1"/>
                      <w:szCs w:val="24"/>
                    </w:rPr>
                  </w:pPr>
                  <w:r w:rsidRPr="00C65C77">
                    <w:rPr>
                      <w:color w:val="000000" w:themeColor="text1"/>
                      <w:szCs w:val="24"/>
                    </w:rPr>
                    <w:t>American Sign Language (ASL)</w:t>
                  </w:r>
                </w:p>
              </w:tc>
              <w:tc>
                <w:tcPr>
                  <w:tcW w:w="3780" w:type="dxa"/>
                </w:tcPr>
                <w:p w14:paraId="68912247" w14:textId="77777777" w:rsidR="004E2030" w:rsidRPr="00C65C77" w:rsidRDefault="004E2030" w:rsidP="00F145D9">
                  <w:pPr>
                    <w:jc w:val="center"/>
                    <w:rPr>
                      <w:color w:val="000000" w:themeColor="text1"/>
                      <w:szCs w:val="24"/>
                    </w:rPr>
                  </w:pPr>
                  <w:r>
                    <w:rPr>
                      <w:color w:val="000000" w:themeColor="text1"/>
                      <w:szCs w:val="24"/>
                    </w:rPr>
                    <w:t>25</w:t>
                  </w:r>
                </w:p>
              </w:tc>
            </w:tr>
            <w:tr w:rsidR="00A52D4F" w14:paraId="62AFC3F9" w14:textId="77777777" w:rsidTr="00907E4A">
              <w:trPr>
                <w:gridAfter w:val="1"/>
                <w:wAfter w:w="2685" w:type="dxa"/>
              </w:trPr>
              <w:tc>
                <w:tcPr>
                  <w:tcW w:w="8708" w:type="dxa"/>
                  <w:gridSpan w:val="2"/>
                  <w:shd w:val="clear" w:color="auto" w:fill="EEECE1" w:themeFill="background2"/>
                </w:tcPr>
                <w:p w14:paraId="06400FEE" w14:textId="72445F7C" w:rsidR="00A52D4F" w:rsidRPr="00C65C77" w:rsidRDefault="00A52D4F" w:rsidP="00A52D4F">
                  <w:pPr>
                    <w:jc w:val="center"/>
                    <w:rPr>
                      <w:b/>
                      <w:bCs/>
                      <w:color w:val="000000" w:themeColor="text1"/>
                      <w:szCs w:val="24"/>
                    </w:rPr>
                  </w:pPr>
                  <w:r w:rsidRPr="00C65C77">
                    <w:rPr>
                      <w:b/>
                      <w:bCs/>
                      <w:color w:val="000000" w:themeColor="text1"/>
                      <w:szCs w:val="24"/>
                    </w:rPr>
                    <w:t>Ohio Cities</w:t>
                  </w:r>
                </w:p>
              </w:tc>
            </w:tr>
            <w:tr w:rsidR="00542CBA" w14:paraId="0A3CE7CD" w14:textId="77777777" w:rsidTr="00907E4A">
              <w:trPr>
                <w:gridAfter w:val="1"/>
                <w:wAfter w:w="2685" w:type="dxa"/>
              </w:trPr>
              <w:tc>
                <w:tcPr>
                  <w:tcW w:w="4928" w:type="dxa"/>
                </w:tcPr>
                <w:p w14:paraId="0BFE0F3C" w14:textId="77777777" w:rsidR="00542CBA" w:rsidRPr="00C65C77" w:rsidRDefault="00542CBA" w:rsidP="00542CBA">
                  <w:pPr>
                    <w:rPr>
                      <w:color w:val="000000" w:themeColor="text1"/>
                      <w:szCs w:val="24"/>
                    </w:rPr>
                  </w:pPr>
                  <w:r w:rsidRPr="00C65C77">
                    <w:rPr>
                      <w:color w:val="000000" w:themeColor="text1"/>
                      <w:szCs w:val="24"/>
                    </w:rPr>
                    <w:t>Spanish</w:t>
                  </w:r>
                </w:p>
              </w:tc>
              <w:tc>
                <w:tcPr>
                  <w:tcW w:w="3780" w:type="dxa"/>
                </w:tcPr>
                <w:p w14:paraId="5A159D35" w14:textId="5D99F466" w:rsidR="00542CBA" w:rsidRPr="000A5F51" w:rsidRDefault="000A5F51" w:rsidP="00542CBA">
                  <w:pPr>
                    <w:jc w:val="center"/>
                    <w:rPr>
                      <w:bCs/>
                      <w:color w:val="000000" w:themeColor="text1"/>
                      <w:szCs w:val="24"/>
                    </w:rPr>
                  </w:pPr>
                  <w:r w:rsidRPr="000A5F51">
                    <w:rPr>
                      <w:bCs/>
                      <w:color w:val="000000" w:themeColor="text1"/>
                      <w:szCs w:val="24"/>
                    </w:rPr>
                    <w:t>250</w:t>
                  </w:r>
                </w:p>
              </w:tc>
            </w:tr>
            <w:tr w:rsidR="00542CBA" w14:paraId="13906057" w14:textId="77777777" w:rsidTr="00907E4A">
              <w:trPr>
                <w:gridAfter w:val="1"/>
                <w:wAfter w:w="2685" w:type="dxa"/>
              </w:trPr>
              <w:tc>
                <w:tcPr>
                  <w:tcW w:w="4928" w:type="dxa"/>
                </w:tcPr>
                <w:p w14:paraId="5D956C60" w14:textId="77777777" w:rsidR="00542CBA" w:rsidRPr="00C65C77" w:rsidRDefault="00542CBA" w:rsidP="00542CBA">
                  <w:pPr>
                    <w:rPr>
                      <w:color w:val="000000" w:themeColor="text1"/>
                      <w:szCs w:val="24"/>
                    </w:rPr>
                  </w:pPr>
                  <w:r w:rsidRPr="00C65C77">
                    <w:rPr>
                      <w:color w:val="000000" w:themeColor="text1"/>
                      <w:szCs w:val="24"/>
                    </w:rPr>
                    <w:t>Burmese</w:t>
                  </w:r>
                </w:p>
              </w:tc>
              <w:tc>
                <w:tcPr>
                  <w:tcW w:w="3780" w:type="dxa"/>
                </w:tcPr>
                <w:p w14:paraId="623E8565" w14:textId="1A523083" w:rsidR="00542CBA" w:rsidRPr="00803C8C" w:rsidRDefault="00803C8C" w:rsidP="00542CBA">
                  <w:pPr>
                    <w:jc w:val="center"/>
                    <w:rPr>
                      <w:bCs/>
                      <w:color w:val="000000" w:themeColor="text1"/>
                      <w:szCs w:val="24"/>
                    </w:rPr>
                  </w:pPr>
                  <w:r w:rsidRPr="00803C8C">
                    <w:rPr>
                      <w:bCs/>
                      <w:color w:val="000000" w:themeColor="text1"/>
                      <w:szCs w:val="24"/>
                    </w:rPr>
                    <w:t>45</w:t>
                  </w:r>
                </w:p>
              </w:tc>
            </w:tr>
            <w:tr w:rsidR="00542CBA" w14:paraId="5D087C58" w14:textId="77777777" w:rsidTr="00907E4A">
              <w:trPr>
                <w:gridAfter w:val="1"/>
                <w:wAfter w:w="2685" w:type="dxa"/>
              </w:trPr>
              <w:tc>
                <w:tcPr>
                  <w:tcW w:w="4928" w:type="dxa"/>
                </w:tcPr>
                <w:p w14:paraId="24CCAB9F" w14:textId="77777777" w:rsidR="00542CBA" w:rsidRPr="00C65C77" w:rsidRDefault="00542CBA" w:rsidP="00542CBA">
                  <w:pPr>
                    <w:rPr>
                      <w:color w:val="000000" w:themeColor="text1"/>
                      <w:szCs w:val="24"/>
                    </w:rPr>
                  </w:pPr>
                  <w:r w:rsidRPr="00C65C77">
                    <w:rPr>
                      <w:color w:val="000000" w:themeColor="text1"/>
                      <w:szCs w:val="24"/>
                    </w:rPr>
                    <w:t>Chin</w:t>
                  </w:r>
                </w:p>
              </w:tc>
              <w:tc>
                <w:tcPr>
                  <w:tcW w:w="3780" w:type="dxa"/>
                </w:tcPr>
                <w:p w14:paraId="777BA226" w14:textId="5B8748DC" w:rsidR="00542CBA" w:rsidRPr="00803C8C" w:rsidRDefault="00803C8C" w:rsidP="00542CBA">
                  <w:pPr>
                    <w:jc w:val="center"/>
                    <w:rPr>
                      <w:bCs/>
                      <w:color w:val="000000" w:themeColor="text1"/>
                      <w:szCs w:val="24"/>
                    </w:rPr>
                  </w:pPr>
                  <w:r w:rsidRPr="00803C8C">
                    <w:rPr>
                      <w:bCs/>
                      <w:color w:val="000000" w:themeColor="text1"/>
                      <w:szCs w:val="24"/>
                    </w:rPr>
                    <w:t>35</w:t>
                  </w:r>
                </w:p>
              </w:tc>
            </w:tr>
            <w:tr w:rsidR="00542CBA" w14:paraId="532C369D" w14:textId="77777777" w:rsidTr="00907E4A">
              <w:trPr>
                <w:gridAfter w:val="1"/>
                <w:wAfter w:w="2685" w:type="dxa"/>
              </w:trPr>
              <w:tc>
                <w:tcPr>
                  <w:tcW w:w="4928" w:type="dxa"/>
                </w:tcPr>
                <w:p w14:paraId="29973594" w14:textId="77777777" w:rsidR="00542CBA" w:rsidRPr="00C65C77" w:rsidRDefault="00542CBA" w:rsidP="00542CBA">
                  <w:pPr>
                    <w:rPr>
                      <w:color w:val="000000" w:themeColor="text1"/>
                      <w:szCs w:val="24"/>
                    </w:rPr>
                  </w:pPr>
                  <w:r w:rsidRPr="00C65C77">
                    <w:rPr>
                      <w:color w:val="000000" w:themeColor="text1"/>
                      <w:szCs w:val="24"/>
                    </w:rPr>
                    <w:t>Arabic</w:t>
                  </w:r>
                </w:p>
              </w:tc>
              <w:tc>
                <w:tcPr>
                  <w:tcW w:w="3780" w:type="dxa"/>
                </w:tcPr>
                <w:p w14:paraId="7D9EE10A" w14:textId="7214223F" w:rsidR="00542CBA" w:rsidRPr="00C65C77" w:rsidRDefault="00542CBA" w:rsidP="00542CBA">
                  <w:pPr>
                    <w:jc w:val="center"/>
                    <w:rPr>
                      <w:b/>
                      <w:bCs/>
                      <w:color w:val="000000" w:themeColor="text1"/>
                      <w:szCs w:val="24"/>
                    </w:rPr>
                  </w:pPr>
                  <w:r>
                    <w:rPr>
                      <w:color w:val="000000" w:themeColor="text1"/>
                      <w:szCs w:val="24"/>
                    </w:rPr>
                    <w:t>50</w:t>
                  </w:r>
                </w:p>
              </w:tc>
            </w:tr>
            <w:tr w:rsidR="00542CBA" w14:paraId="43863FC8" w14:textId="77777777" w:rsidTr="00907E4A">
              <w:trPr>
                <w:gridAfter w:val="1"/>
                <w:wAfter w:w="2685" w:type="dxa"/>
              </w:trPr>
              <w:tc>
                <w:tcPr>
                  <w:tcW w:w="4928" w:type="dxa"/>
                </w:tcPr>
                <w:p w14:paraId="62381A25" w14:textId="77777777" w:rsidR="00542CBA" w:rsidRPr="00C65C77" w:rsidRDefault="00542CBA" w:rsidP="00542CBA">
                  <w:pPr>
                    <w:rPr>
                      <w:color w:val="000000" w:themeColor="text1"/>
                      <w:szCs w:val="24"/>
                    </w:rPr>
                  </w:pPr>
                  <w:r w:rsidRPr="00C65C77">
                    <w:rPr>
                      <w:color w:val="000000" w:themeColor="text1"/>
                      <w:szCs w:val="24"/>
                    </w:rPr>
                    <w:t>French</w:t>
                  </w:r>
                </w:p>
              </w:tc>
              <w:tc>
                <w:tcPr>
                  <w:tcW w:w="3780" w:type="dxa"/>
                </w:tcPr>
                <w:p w14:paraId="20359AF4" w14:textId="05277808" w:rsidR="00542CBA" w:rsidRPr="007A5640" w:rsidRDefault="007A5640" w:rsidP="00542CBA">
                  <w:pPr>
                    <w:jc w:val="center"/>
                    <w:rPr>
                      <w:bCs/>
                      <w:color w:val="000000" w:themeColor="text1"/>
                      <w:szCs w:val="24"/>
                    </w:rPr>
                  </w:pPr>
                  <w:r w:rsidRPr="007A5640">
                    <w:rPr>
                      <w:bCs/>
                      <w:color w:val="000000" w:themeColor="text1"/>
                      <w:szCs w:val="24"/>
                    </w:rPr>
                    <w:t>46</w:t>
                  </w:r>
                </w:p>
              </w:tc>
            </w:tr>
            <w:tr w:rsidR="00542CBA" w14:paraId="3A7915DE" w14:textId="77777777" w:rsidTr="00907E4A">
              <w:trPr>
                <w:gridAfter w:val="1"/>
                <w:wAfter w:w="2685" w:type="dxa"/>
              </w:trPr>
              <w:tc>
                <w:tcPr>
                  <w:tcW w:w="4928" w:type="dxa"/>
                </w:tcPr>
                <w:p w14:paraId="1049BDE4" w14:textId="77777777" w:rsidR="00542CBA" w:rsidRPr="00C65C77" w:rsidRDefault="00542CBA" w:rsidP="00542CBA">
                  <w:pPr>
                    <w:rPr>
                      <w:color w:val="000000" w:themeColor="text1"/>
                      <w:szCs w:val="24"/>
                    </w:rPr>
                  </w:pPr>
                  <w:r w:rsidRPr="00C65C77">
                    <w:rPr>
                      <w:color w:val="000000" w:themeColor="text1"/>
                      <w:szCs w:val="24"/>
                    </w:rPr>
                    <w:t>Karen</w:t>
                  </w:r>
                </w:p>
              </w:tc>
              <w:tc>
                <w:tcPr>
                  <w:tcW w:w="3780" w:type="dxa"/>
                </w:tcPr>
                <w:p w14:paraId="2E422458" w14:textId="12DD8F01" w:rsidR="00542CBA" w:rsidRPr="007A5640" w:rsidRDefault="00542CBA" w:rsidP="00542CBA">
                  <w:pPr>
                    <w:jc w:val="center"/>
                    <w:rPr>
                      <w:bCs/>
                      <w:color w:val="000000" w:themeColor="text1"/>
                      <w:szCs w:val="24"/>
                    </w:rPr>
                  </w:pPr>
                  <w:r w:rsidRPr="007A5640">
                    <w:rPr>
                      <w:color w:val="000000" w:themeColor="text1"/>
                      <w:szCs w:val="24"/>
                    </w:rPr>
                    <w:t>25</w:t>
                  </w:r>
                </w:p>
              </w:tc>
            </w:tr>
            <w:tr w:rsidR="00542CBA" w14:paraId="62FAC094" w14:textId="77777777" w:rsidTr="00907E4A">
              <w:trPr>
                <w:gridAfter w:val="1"/>
                <w:wAfter w:w="2685" w:type="dxa"/>
              </w:trPr>
              <w:tc>
                <w:tcPr>
                  <w:tcW w:w="4928" w:type="dxa"/>
                </w:tcPr>
                <w:p w14:paraId="5248AD94" w14:textId="77777777" w:rsidR="00542CBA" w:rsidRPr="00C65C77" w:rsidRDefault="00542CBA" w:rsidP="00542CBA">
                  <w:pPr>
                    <w:rPr>
                      <w:color w:val="000000" w:themeColor="text1"/>
                      <w:szCs w:val="24"/>
                    </w:rPr>
                  </w:pPr>
                  <w:r w:rsidRPr="00C65C77">
                    <w:rPr>
                      <w:color w:val="000000" w:themeColor="text1"/>
                      <w:szCs w:val="24"/>
                    </w:rPr>
                    <w:t>Vietnamese</w:t>
                  </w:r>
                </w:p>
              </w:tc>
              <w:tc>
                <w:tcPr>
                  <w:tcW w:w="3780" w:type="dxa"/>
                </w:tcPr>
                <w:p w14:paraId="01D85327" w14:textId="056DB710" w:rsidR="00542CBA" w:rsidRPr="007A5640" w:rsidRDefault="007A5640" w:rsidP="00542CBA">
                  <w:pPr>
                    <w:jc w:val="center"/>
                    <w:rPr>
                      <w:bCs/>
                      <w:color w:val="000000" w:themeColor="text1"/>
                      <w:szCs w:val="24"/>
                    </w:rPr>
                  </w:pPr>
                  <w:r w:rsidRPr="007A5640">
                    <w:rPr>
                      <w:bCs/>
                      <w:color w:val="000000" w:themeColor="text1"/>
                      <w:szCs w:val="24"/>
                    </w:rPr>
                    <w:t>45</w:t>
                  </w:r>
                </w:p>
              </w:tc>
            </w:tr>
            <w:tr w:rsidR="00542CBA" w14:paraId="7B4E0178" w14:textId="77777777" w:rsidTr="00907E4A">
              <w:trPr>
                <w:gridAfter w:val="1"/>
                <w:wAfter w:w="2685" w:type="dxa"/>
              </w:trPr>
              <w:tc>
                <w:tcPr>
                  <w:tcW w:w="4928" w:type="dxa"/>
                </w:tcPr>
                <w:p w14:paraId="48BADD90" w14:textId="77777777" w:rsidR="00542CBA" w:rsidRPr="00C65C77" w:rsidRDefault="00542CBA" w:rsidP="00542CBA">
                  <w:pPr>
                    <w:rPr>
                      <w:color w:val="000000" w:themeColor="text1"/>
                      <w:szCs w:val="24"/>
                    </w:rPr>
                  </w:pPr>
                  <w:r w:rsidRPr="00C65C77">
                    <w:rPr>
                      <w:color w:val="000000" w:themeColor="text1"/>
                      <w:szCs w:val="24"/>
                    </w:rPr>
                    <w:t>Swahili</w:t>
                  </w:r>
                </w:p>
              </w:tc>
              <w:tc>
                <w:tcPr>
                  <w:tcW w:w="3780" w:type="dxa"/>
                </w:tcPr>
                <w:p w14:paraId="03875ED7" w14:textId="32FFDA30" w:rsidR="00542CBA" w:rsidRPr="007A5640" w:rsidRDefault="007A5640" w:rsidP="00542CBA">
                  <w:pPr>
                    <w:jc w:val="center"/>
                    <w:rPr>
                      <w:bCs/>
                      <w:color w:val="000000" w:themeColor="text1"/>
                      <w:szCs w:val="24"/>
                    </w:rPr>
                  </w:pPr>
                  <w:r w:rsidRPr="007A5640">
                    <w:rPr>
                      <w:bCs/>
                      <w:color w:val="000000" w:themeColor="text1"/>
                      <w:szCs w:val="24"/>
                    </w:rPr>
                    <w:t>17</w:t>
                  </w:r>
                </w:p>
              </w:tc>
            </w:tr>
            <w:tr w:rsidR="00542CBA" w14:paraId="067805C6" w14:textId="77777777" w:rsidTr="00907E4A">
              <w:trPr>
                <w:gridAfter w:val="1"/>
                <w:wAfter w:w="2685" w:type="dxa"/>
              </w:trPr>
              <w:tc>
                <w:tcPr>
                  <w:tcW w:w="4928" w:type="dxa"/>
                </w:tcPr>
                <w:p w14:paraId="7A9B4E9A" w14:textId="77777777" w:rsidR="00542CBA" w:rsidRPr="00C65C77" w:rsidRDefault="00542CBA" w:rsidP="00542CBA">
                  <w:pPr>
                    <w:rPr>
                      <w:color w:val="000000" w:themeColor="text1"/>
                      <w:szCs w:val="24"/>
                    </w:rPr>
                  </w:pPr>
                  <w:r w:rsidRPr="00C65C77">
                    <w:rPr>
                      <w:color w:val="000000" w:themeColor="text1"/>
                      <w:szCs w:val="24"/>
                    </w:rPr>
                    <w:t>Mandarin</w:t>
                  </w:r>
                </w:p>
              </w:tc>
              <w:tc>
                <w:tcPr>
                  <w:tcW w:w="3780" w:type="dxa"/>
                </w:tcPr>
                <w:p w14:paraId="712A7FDC" w14:textId="661467EE" w:rsidR="00542CBA" w:rsidRPr="00C65C77" w:rsidRDefault="00542CBA" w:rsidP="00542CBA">
                  <w:pPr>
                    <w:jc w:val="center"/>
                    <w:rPr>
                      <w:b/>
                      <w:bCs/>
                      <w:color w:val="000000" w:themeColor="text1"/>
                      <w:szCs w:val="24"/>
                    </w:rPr>
                  </w:pPr>
                  <w:r>
                    <w:rPr>
                      <w:color w:val="000000" w:themeColor="text1"/>
                      <w:szCs w:val="24"/>
                    </w:rPr>
                    <w:t>6</w:t>
                  </w:r>
                  <w:r w:rsidR="00C16250">
                    <w:rPr>
                      <w:color w:val="000000" w:themeColor="text1"/>
                      <w:szCs w:val="24"/>
                    </w:rPr>
                    <w:t>0</w:t>
                  </w:r>
                </w:p>
              </w:tc>
            </w:tr>
            <w:tr w:rsidR="00542CBA" w14:paraId="54D53010" w14:textId="77777777" w:rsidTr="00907E4A">
              <w:trPr>
                <w:gridAfter w:val="1"/>
                <w:wAfter w:w="2685" w:type="dxa"/>
              </w:trPr>
              <w:tc>
                <w:tcPr>
                  <w:tcW w:w="4928" w:type="dxa"/>
                </w:tcPr>
                <w:p w14:paraId="4582314E" w14:textId="77777777" w:rsidR="00542CBA" w:rsidRPr="00C65C77" w:rsidRDefault="00542CBA" w:rsidP="00542CBA">
                  <w:pPr>
                    <w:rPr>
                      <w:color w:val="000000" w:themeColor="text1"/>
                      <w:szCs w:val="24"/>
                    </w:rPr>
                  </w:pPr>
                  <w:r w:rsidRPr="00C65C77">
                    <w:rPr>
                      <w:color w:val="000000" w:themeColor="text1"/>
                      <w:szCs w:val="24"/>
                    </w:rPr>
                    <w:t>Kinyarwanda</w:t>
                  </w:r>
                </w:p>
              </w:tc>
              <w:tc>
                <w:tcPr>
                  <w:tcW w:w="3780" w:type="dxa"/>
                </w:tcPr>
                <w:p w14:paraId="57AE4D38" w14:textId="4C49A946" w:rsidR="00542CBA" w:rsidRPr="00C65C77" w:rsidRDefault="00542CBA" w:rsidP="00542CBA">
                  <w:pPr>
                    <w:jc w:val="center"/>
                    <w:rPr>
                      <w:b/>
                      <w:bCs/>
                      <w:color w:val="000000" w:themeColor="text1"/>
                      <w:szCs w:val="24"/>
                    </w:rPr>
                  </w:pPr>
                  <w:r>
                    <w:rPr>
                      <w:color w:val="000000" w:themeColor="text1"/>
                      <w:szCs w:val="24"/>
                    </w:rPr>
                    <w:t>12</w:t>
                  </w:r>
                </w:p>
              </w:tc>
            </w:tr>
            <w:tr w:rsidR="00542CBA" w14:paraId="1B4A5904" w14:textId="77777777" w:rsidTr="00907E4A">
              <w:trPr>
                <w:gridAfter w:val="1"/>
                <w:wAfter w:w="2685" w:type="dxa"/>
              </w:trPr>
              <w:tc>
                <w:tcPr>
                  <w:tcW w:w="4928" w:type="dxa"/>
                </w:tcPr>
                <w:p w14:paraId="11A1C409" w14:textId="77777777" w:rsidR="00542CBA" w:rsidRPr="00C65C77" w:rsidRDefault="00542CBA" w:rsidP="00542CBA">
                  <w:pPr>
                    <w:rPr>
                      <w:color w:val="000000" w:themeColor="text1"/>
                      <w:szCs w:val="24"/>
                    </w:rPr>
                  </w:pPr>
                  <w:r w:rsidRPr="00C65C77">
                    <w:rPr>
                      <w:color w:val="000000" w:themeColor="text1"/>
                      <w:szCs w:val="24"/>
                    </w:rPr>
                    <w:t>American Sign Language (ASL)</w:t>
                  </w:r>
                </w:p>
              </w:tc>
              <w:tc>
                <w:tcPr>
                  <w:tcW w:w="3780" w:type="dxa"/>
                </w:tcPr>
                <w:p w14:paraId="07DF4442" w14:textId="40EFC230" w:rsidR="00542CBA" w:rsidRPr="00C65C77" w:rsidRDefault="00542CBA" w:rsidP="00542CBA">
                  <w:pPr>
                    <w:jc w:val="center"/>
                    <w:rPr>
                      <w:b/>
                      <w:bCs/>
                      <w:color w:val="000000" w:themeColor="text1"/>
                      <w:szCs w:val="24"/>
                    </w:rPr>
                  </w:pPr>
                  <w:r>
                    <w:rPr>
                      <w:color w:val="000000" w:themeColor="text1"/>
                      <w:szCs w:val="24"/>
                    </w:rPr>
                    <w:t>25</w:t>
                  </w:r>
                </w:p>
              </w:tc>
            </w:tr>
            <w:tr w:rsidR="00542CBA" w14:paraId="24334D2A" w14:textId="77777777" w:rsidTr="00907E4A">
              <w:trPr>
                <w:gridAfter w:val="1"/>
                <w:wAfter w:w="2685" w:type="dxa"/>
              </w:trPr>
              <w:tc>
                <w:tcPr>
                  <w:tcW w:w="8708" w:type="dxa"/>
                  <w:gridSpan w:val="2"/>
                  <w:shd w:val="clear" w:color="auto" w:fill="EEECE1" w:themeFill="background2"/>
                </w:tcPr>
                <w:p w14:paraId="0E45BB68" w14:textId="2D6EBCCF" w:rsidR="00542CBA" w:rsidRPr="00C65C77" w:rsidRDefault="00542CBA" w:rsidP="00542CBA">
                  <w:pPr>
                    <w:jc w:val="center"/>
                    <w:rPr>
                      <w:b/>
                      <w:bCs/>
                      <w:color w:val="000000" w:themeColor="text1"/>
                      <w:szCs w:val="24"/>
                    </w:rPr>
                  </w:pPr>
                  <w:r w:rsidRPr="00C65C77">
                    <w:rPr>
                      <w:b/>
                      <w:bCs/>
                      <w:color w:val="000000" w:themeColor="text1"/>
                      <w:szCs w:val="24"/>
                    </w:rPr>
                    <w:t>Illinois Cities</w:t>
                  </w:r>
                </w:p>
              </w:tc>
            </w:tr>
            <w:tr w:rsidR="005976A7" w14:paraId="5C528287" w14:textId="77777777" w:rsidTr="00907E4A">
              <w:trPr>
                <w:gridAfter w:val="1"/>
                <w:wAfter w:w="2685" w:type="dxa"/>
              </w:trPr>
              <w:tc>
                <w:tcPr>
                  <w:tcW w:w="4928" w:type="dxa"/>
                </w:tcPr>
                <w:p w14:paraId="5F240991" w14:textId="77777777" w:rsidR="005976A7" w:rsidRPr="00C65C77" w:rsidRDefault="005976A7" w:rsidP="005976A7">
                  <w:pPr>
                    <w:rPr>
                      <w:color w:val="000000" w:themeColor="text1"/>
                      <w:szCs w:val="24"/>
                    </w:rPr>
                  </w:pPr>
                  <w:r w:rsidRPr="00C65C77">
                    <w:rPr>
                      <w:color w:val="000000" w:themeColor="text1"/>
                      <w:szCs w:val="24"/>
                    </w:rPr>
                    <w:t>Spanish</w:t>
                  </w:r>
                </w:p>
              </w:tc>
              <w:tc>
                <w:tcPr>
                  <w:tcW w:w="3780" w:type="dxa"/>
                </w:tcPr>
                <w:p w14:paraId="1DB24D77" w14:textId="62E9C047" w:rsidR="005976A7" w:rsidRPr="005976A7" w:rsidRDefault="005976A7" w:rsidP="005976A7">
                  <w:pPr>
                    <w:jc w:val="center"/>
                    <w:rPr>
                      <w:bCs/>
                      <w:color w:val="000000" w:themeColor="text1"/>
                      <w:szCs w:val="24"/>
                    </w:rPr>
                  </w:pPr>
                  <w:r w:rsidRPr="005976A7">
                    <w:rPr>
                      <w:bCs/>
                      <w:color w:val="000000" w:themeColor="text1"/>
                      <w:szCs w:val="24"/>
                    </w:rPr>
                    <w:t>280</w:t>
                  </w:r>
                </w:p>
              </w:tc>
            </w:tr>
            <w:tr w:rsidR="005976A7" w14:paraId="03E94788" w14:textId="77777777" w:rsidTr="00907E4A">
              <w:trPr>
                <w:gridAfter w:val="1"/>
                <w:wAfter w:w="2685" w:type="dxa"/>
              </w:trPr>
              <w:tc>
                <w:tcPr>
                  <w:tcW w:w="4928" w:type="dxa"/>
                </w:tcPr>
                <w:p w14:paraId="64666D00" w14:textId="77777777" w:rsidR="005976A7" w:rsidRPr="00C65C77" w:rsidRDefault="005976A7" w:rsidP="005976A7">
                  <w:pPr>
                    <w:rPr>
                      <w:color w:val="000000" w:themeColor="text1"/>
                      <w:szCs w:val="24"/>
                    </w:rPr>
                  </w:pPr>
                  <w:r w:rsidRPr="00C65C77">
                    <w:rPr>
                      <w:color w:val="000000" w:themeColor="text1"/>
                      <w:szCs w:val="24"/>
                    </w:rPr>
                    <w:t>Burmese</w:t>
                  </w:r>
                </w:p>
              </w:tc>
              <w:tc>
                <w:tcPr>
                  <w:tcW w:w="3780" w:type="dxa"/>
                </w:tcPr>
                <w:p w14:paraId="21959E5E" w14:textId="3A5CB077" w:rsidR="005976A7" w:rsidRPr="00C65C77" w:rsidRDefault="005976A7" w:rsidP="005976A7">
                  <w:pPr>
                    <w:jc w:val="center"/>
                    <w:rPr>
                      <w:b/>
                      <w:bCs/>
                      <w:color w:val="000000" w:themeColor="text1"/>
                      <w:szCs w:val="24"/>
                    </w:rPr>
                  </w:pPr>
                  <w:r>
                    <w:rPr>
                      <w:color w:val="000000" w:themeColor="text1"/>
                      <w:szCs w:val="24"/>
                    </w:rPr>
                    <w:t>50</w:t>
                  </w:r>
                </w:p>
              </w:tc>
            </w:tr>
            <w:tr w:rsidR="005976A7" w14:paraId="2A49EF09" w14:textId="77777777" w:rsidTr="00907E4A">
              <w:trPr>
                <w:gridAfter w:val="1"/>
                <w:wAfter w:w="2685" w:type="dxa"/>
              </w:trPr>
              <w:tc>
                <w:tcPr>
                  <w:tcW w:w="4928" w:type="dxa"/>
                </w:tcPr>
                <w:p w14:paraId="2769D58B" w14:textId="77777777" w:rsidR="005976A7" w:rsidRPr="00C65C77" w:rsidRDefault="005976A7" w:rsidP="005976A7">
                  <w:pPr>
                    <w:rPr>
                      <w:color w:val="000000" w:themeColor="text1"/>
                      <w:szCs w:val="24"/>
                    </w:rPr>
                  </w:pPr>
                  <w:r w:rsidRPr="00C65C77">
                    <w:rPr>
                      <w:color w:val="000000" w:themeColor="text1"/>
                      <w:szCs w:val="24"/>
                    </w:rPr>
                    <w:t>Chin</w:t>
                  </w:r>
                </w:p>
              </w:tc>
              <w:tc>
                <w:tcPr>
                  <w:tcW w:w="3780" w:type="dxa"/>
                </w:tcPr>
                <w:p w14:paraId="73E81A68" w14:textId="10EAA5D1" w:rsidR="005976A7" w:rsidRPr="00C65C77" w:rsidRDefault="005976A7" w:rsidP="005976A7">
                  <w:pPr>
                    <w:jc w:val="center"/>
                    <w:rPr>
                      <w:b/>
                      <w:bCs/>
                      <w:color w:val="000000" w:themeColor="text1"/>
                      <w:szCs w:val="24"/>
                    </w:rPr>
                  </w:pPr>
                  <w:r>
                    <w:rPr>
                      <w:color w:val="000000" w:themeColor="text1"/>
                      <w:szCs w:val="24"/>
                    </w:rPr>
                    <w:t>40</w:t>
                  </w:r>
                </w:p>
              </w:tc>
            </w:tr>
            <w:tr w:rsidR="005976A7" w14:paraId="74E171B3" w14:textId="77777777" w:rsidTr="00907E4A">
              <w:trPr>
                <w:gridAfter w:val="1"/>
                <w:wAfter w:w="2685" w:type="dxa"/>
              </w:trPr>
              <w:tc>
                <w:tcPr>
                  <w:tcW w:w="4928" w:type="dxa"/>
                </w:tcPr>
                <w:p w14:paraId="7163EB6E" w14:textId="77777777" w:rsidR="005976A7" w:rsidRPr="00C65C77" w:rsidRDefault="005976A7" w:rsidP="005976A7">
                  <w:pPr>
                    <w:rPr>
                      <w:color w:val="000000" w:themeColor="text1"/>
                      <w:szCs w:val="24"/>
                    </w:rPr>
                  </w:pPr>
                  <w:r w:rsidRPr="00C65C77">
                    <w:rPr>
                      <w:color w:val="000000" w:themeColor="text1"/>
                      <w:szCs w:val="24"/>
                    </w:rPr>
                    <w:t>Arabic</w:t>
                  </w:r>
                </w:p>
              </w:tc>
              <w:tc>
                <w:tcPr>
                  <w:tcW w:w="3780" w:type="dxa"/>
                </w:tcPr>
                <w:p w14:paraId="76D8C3EE" w14:textId="14E7FB93" w:rsidR="005976A7" w:rsidRPr="00C65C77" w:rsidRDefault="005976A7" w:rsidP="005976A7">
                  <w:pPr>
                    <w:jc w:val="center"/>
                    <w:rPr>
                      <w:b/>
                      <w:bCs/>
                      <w:color w:val="000000" w:themeColor="text1"/>
                      <w:szCs w:val="24"/>
                    </w:rPr>
                  </w:pPr>
                  <w:r>
                    <w:rPr>
                      <w:color w:val="000000" w:themeColor="text1"/>
                      <w:szCs w:val="24"/>
                    </w:rPr>
                    <w:t>50</w:t>
                  </w:r>
                </w:p>
              </w:tc>
            </w:tr>
            <w:tr w:rsidR="005976A7" w14:paraId="32E66930" w14:textId="77777777" w:rsidTr="00907E4A">
              <w:trPr>
                <w:gridAfter w:val="1"/>
                <w:wAfter w:w="2685" w:type="dxa"/>
              </w:trPr>
              <w:tc>
                <w:tcPr>
                  <w:tcW w:w="4928" w:type="dxa"/>
                </w:tcPr>
                <w:p w14:paraId="07D3E421" w14:textId="77777777" w:rsidR="005976A7" w:rsidRPr="00C65C77" w:rsidRDefault="005976A7" w:rsidP="005976A7">
                  <w:pPr>
                    <w:rPr>
                      <w:color w:val="000000" w:themeColor="text1"/>
                      <w:szCs w:val="24"/>
                    </w:rPr>
                  </w:pPr>
                  <w:r w:rsidRPr="00C65C77">
                    <w:rPr>
                      <w:color w:val="000000" w:themeColor="text1"/>
                      <w:szCs w:val="24"/>
                    </w:rPr>
                    <w:t>French</w:t>
                  </w:r>
                </w:p>
              </w:tc>
              <w:tc>
                <w:tcPr>
                  <w:tcW w:w="3780" w:type="dxa"/>
                </w:tcPr>
                <w:p w14:paraId="41108C62" w14:textId="3E1E4432" w:rsidR="005976A7" w:rsidRPr="004B08AA" w:rsidRDefault="00011311" w:rsidP="005976A7">
                  <w:pPr>
                    <w:jc w:val="center"/>
                    <w:rPr>
                      <w:bCs/>
                      <w:color w:val="000000" w:themeColor="text1"/>
                      <w:szCs w:val="24"/>
                    </w:rPr>
                  </w:pPr>
                  <w:r w:rsidRPr="004B08AA">
                    <w:rPr>
                      <w:bCs/>
                      <w:color w:val="000000" w:themeColor="text1"/>
                      <w:szCs w:val="24"/>
                    </w:rPr>
                    <w:t>46</w:t>
                  </w:r>
                </w:p>
              </w:tc>
            </w:tr>
            <w:tr w:rsidR="005976A7" w14:paraId="2B47A767" w14:textId="77777777" w:rsidTr="00907E4A">
              <w:trPr>
                <w:gridAfter w:val="1"/>
                <w:wAfter w:w="2685" w:type="dxa"/>
              </w:trPr>
              <w:tc>
                <w:tcPr>
                  <w:tcW w:w="4928" w:type="dxa"/>
                </w:tcPr>
                <w:p w14:paraId="4C5E2B42" w14:textId="77777777" w:rsidR="005976A7" w:rsidRPr="00C65C77" w:rsidRDefault="005976A7" w:rsidP="005976A7">
                  <w:pPr>
                    <w:rPr>
                      <w:color w:val="000000" w:themeColor="text1"/>
                      <w:szCs w:val="24"/>
                    </w:rPr>
                  </w:pPr>
                  <w:r w:rsidRPr="00C65C77">
                    <w:rPr>
                      <w:color w:val="000000" w:themeColor="text1"/>
                      <w:szCs w:val="24"/>
                    </w:rPr>
                    <w:t>Karen</w:t>
                  </w:r>
                </w:p>
              </w:tc>
              <w:tc>
                <w:tcPr>
                  <w:tcW w:w="3780" w:type="dxa"/>
                </w:tcPr>
                <w:p w14:paraId="60F828F2" w14:textId="3E9E8322" w:rsidR="005976A7" w:rsidRPr="00C65C77" w:rsidRDefault="005976A7" w:rsidP="005976A7">
                  <w:pPr>
                    <w:jc w:val="center"/>
                    <w:rPr>
                      <w:b/>
                      <w:bCs/>
                      <w:color w:val="000000" w:themeColor="text1"/>
                      <w:szCs w:val="24"/>
                    </w:rPr>
                  </w:pPr>
                  <w:r>
                    <w:rPr>
                      <w:color w:val="000000" w:themeColor="text1"/>
                      <w:szCs w:val="24"/>
                    </w:rPr>
                    <w:t>2</w:t>
                  </w:r>
                  <w:r w:rsidR="00011311">
                    <w:rPr>
                      <w:color w:val="000000" w:themeColor="text1"/>
                      <w:szCs w:val="24"/>
                    </w:rPr>
                    <w:t>0</w:t>
                  </w:r>
                </w:p>
              </w:tc>
            </w:tr>
            <w:tr w:rsidR="005976A7" w14:paraId="0BF8AA42" w14:textId="77777777" w:rsidTr="00907E4A">
              <w:trPr>
                <w:gridAfter w:val="1"/>
                <w:wAfter w:w="2685" w:type="dxa"/>
              </w:trPr>
              <w:tc>
                <w:tcPr>
                  <w:tcW w:w="4928" w:type="dxa"/>
                </w:tcPr>
                <w:p w14:paraId="76EDEBF0" w14:textId="77777777" w:rsidR="005976A7" w:rsidRPr="00C65C77" w:rsidRDefault="005976A7" w:rsidP="005976A7">
                  <w:pPr>
                    <w:rPr>
                      <w:color w:val="000000" w:themeColor="text1"/>
                      <w:szCs w:val="24"/>
                    </w:rPr>
                  </w:pPr>
                  <w:r w:rsidRPr="00C65C77">
                    <w:rPr>
                      <w:color w:val="000000" w:themeColor="text1"/>
                      <w:szCs w:val="24"/>
                    </w:rPr>
                    <w:t>Vietnamese</w:t>
                  </w:r>
                </w:p>
              </w:tc>
              <w:tc>
                <w:tcPr>
                  <w:tcW w:w="3780" w:type="dxa"/>
                </w:tcPr>
                <w:p w14:paraId="1AB424E8" w14:textId="088312CA" w:rsidR="005976A7" w:rsidRPr="00011311" w:rsidRDefault="00011311" w:rsidP="005976A7">
                  <w:pPr>
                    <w:jc w:val="center"/>
                    <w:rPr>
                      <w:bCs/>
                      <w:color w:val="000000" w:themeColor="text1"/>
                      <w:szCs w:val="24"/>
                    </w:rPr>
                  </w:pPr>
                  <w:r w:rsidRPr="00011311">
                    <w:rPr>
                      <w:bCs/>
                      <w:color w:val="000000" w:themeColor="text1"/>
                      <w:szCs w:val="24"/>
                    </w:rPr>
                    <w:t>45</w:t>
                  </w:r>
                </w:p>
              </w:tc>
            </w:tr>
            <w:tr w:rsidR="005976A7" w14:paraId="796FDD42" w14:textId="77777777" w:rsidTr="00907E4A">
              <w:trPr>
                <w:gridAfter w:val="1"/>
                <w:wAfter w:w="2685" w:type="dxa"/>
              </w:trPr>
              <w:tc>
                <w:tcPr>
                  <w:tcW w:w="4928" w:type="dxa"/>
                </w:tcPr>
                <w:p w14:paraId="5DA84E83" w14:textId="77777777" w:rsidR="005976A7" w:rsidRPr="00C65C77" w:rsidRDefault="005976A7" w:rsidP="005976A7">
                  <w:pPr>
                    <w:rPr>
                      <w:color w:val="000000" w:themeColor="text1"/>
                      <w:szCs w:val="24"/>
                    </w:rPr>
                  </w:pPr>
                  <w:r w:rsidRPr="00C65C77">
                    <w:rPr>
                      <w:color w:val="000000" w:themeColor="text1"/>
                      <w:szCs w:val="24"/>
                    </w:rPr>
                    <w:t>Swahili</w:t>
                  </w:r>
                </w:p>
              </w:tc>
              <w:tc>
                <w:tcPr>
                  <w:tcW w:w="3780" w:type="dxa"/>
                </w:tcPr>
                <w:p w14:paraId="467108EA" w14:textId="7791F63F" w:rsidR="005976A7" w:rsidRPr="00C65C77" w:rsidRDefault="005976A7" w:rsidP="005976A7">
                  <w:pPr>
                    <w:jc w:val="center"/>
                    <w:rPr>
                      <w:b/>
                      <w:bCs/>
                      <w:color w:val="000000" w:themeColor="text1"/>
                      <w:szCs w:val="24"/>
                    </w:rPr>
                  </w:pPr>
                  <w:r>
                    <w:rPr>
                      <w:color w:val="000000" w:themeColor="text1"/>
                      <w:szCs w:val="24"/>
                    </w:rPr>
                    <w:t>20</w:t>
                  </w:r>
                </w:p>
              </w:tc>
            </w:tr>
            <w:tr w:rsidR="005976A7" w14:paraId="69B01B09" w14:textId="77777777" w:rsidTr="00907E4A">
              <w:trPr>
                <w:gridAfter w:val="1"/>
                <w:wAfter w:w="2685" w:type="dxa"/>
              </w:trPr>
              <w:tc>
                <w:tcPr>
                  <w:tcW w:w="4928" w:type="dxa"/>
                </w:tcPr>
                <w:p w14:paraId="53882E87" w14:textId="77777777" w:rsidR="005976A7" w:rsidRPr="00C65C77" w:rsidRDefault="005976A7" w:rsidP="005976A7">
                  <w:pPr>
                    <w:rPr>
                      <w:color w:val="000000" w:themeColor="text1"/>
                      <w:szCs w:val="24"/>
                    </w:rPr>
                  </w:pPr>
                  <w:r w:rsidRPr="00C65C77">
                    <w:rPr>
                      <w:color w:val="000000" w:themeColor="text1"/>
                      <w:szCs w:val="24"/>
                    </w:rPr>
                    <w:t>Mandarin</w:t>
                  </w:r>
                </w:p>
              </w:tc>
              <w:tc>
                <w:tcPr>
                  <w:tcW w:w="3780" w:type="dxa"/>
                </w:tcPr>
                <w:p w14:paraId="51634DE5" w14:textId="6E410F94" w:rsidR="005976A7" w:rsidRPr="00C65C77" w:rsidRDefault="005976A7" w:rsidP="005976A7">
                  <w:pPr>
                    <w:jc w:val="center"/>
                    <w:rPr>
                      <w:b/>
                      <w:bCs/>
                      <w:color w:val="000000" w:themeColor="text1"/>
                      <w:szCs w:val="24"/>
                    </w:rPr>
                  </w:pPr>
                  <w:r>
                    <w:rPr>
                      <w:color w:val="000000" w:themeColor="text1"/>
                      <w:szCs w:val="24"/>
                    </w:rPr>
                    <w:t>6</w:t>
                  </w:r>
                  <w:r w:rsidR="00011311">
                    <w:rPr>
                      <w:color w:val="000000" w:themeColor="text1"/>
                      <w:szCs w:val="24"/>
                    </w:rPr>
                    <w:t>5</w:t>
                  </w:r>
                </w:p>
              </w:tc>
            </w:tr>
            <w:tr w:rsidR="005976A7" w14:paraId="713BFCF2" w14:textId="77777777" w:rsidTr="00907E4A">
              <w:trPr>
                <w:gridAfter w:val="1"/>
                <w:wAfter w:w="2685" w:type="dxa"/>
              </w:trPr>
              <w:tc>
                <w:tcPr>
                  <w:tcW w:w="4928" w:type="dxa"/>
                </w:tcPr>
                <w:p w14:paraId="240A2819" w14:textId="77777777" w:rsidR="005976A7" w:rsidRPr="00C65C77" w:rsidRDefault="005976A7" w:rsidP="005976A7">
                  <w:pPr>
                    <w:rPr>
                      <w:color w:val="000000" w:themeColor="text1"/>
                      <w:szCs w:val="24"/>
                    </w:rPr>
                  </w:pPr>
                  <w:r w:rsidRPr="00C65C77">
                    <w:rPr>
                      <w:color w:val="000000" w:themeColor="text1"/>
                      <w:szCs w:val="24"/>
                    </w:rPr>
                    <w:t>Kinyarwanda</w:t>
                  </w:r>
                </w:p>
              </w:tc>
              <w:tc>
                <w:tcPr>
                  <w:tcW w:w="3780" w:type="dxa"/>
                </w:tcPr>
                <w:p w14:paraId="0996976E" w14:textId="72C89309" w:rsidR="005976A7" w:rsidRPr="00C65C77" w:rsidRDefault="005976A7" w:rsidP="005976A7">
                  <w:pPr>
                    <w:jc w:val="center"/>
                    <w:rPr>
                      <w:b/>
                      <w:bCs/>
                      <w:color w:val="000000" w:themeColor="text1"/>
                      <w:szCs w:val="24"/>
                    </w:rPr>
                  </w:pPr>
                  <w:r>
                    <w:rPr>
                      <w:color w:val="000000" w:themeColor="text1"/>
                      <w:szCs w:val="24"/>
                    </w:rPr>
                    <w:t>12</w:t>
                  </w:r>
                </w:p>
              </w:tc>
            </w:tr>
            <w:tr w:rsidR="005976A7" w14:paraId="7401497F" w14:textId="77777777" w:rsidTr="00907E4A">
              <w:trPr>
                <w:gridAfter w:val="1"/>
                <w:wAfter w:w="2685" w:type="dxa"/>
              </w:trPr>
              <w:tc>
                <w:tcPr>
                  <w:tcW w:w="4928" w:type="dxa"/>
                </w:tcPr>
                <w:p w14:paraId="2563D3A4" w14:textId="77777777" w:rsidR="005976A7" w:rsidRPr="00C65C77" w:rsidRDefault="005976A7" w:rsidP="005976A7">
                  <w:pPr>
                    <w:rPr>
                      <w:color w:val="000000" w:themeColor="text1"/>
                      <w:szCs w:val="24"/>
                    </w:rPr>
                  </w:pPr>
                  <w:r w:rsidRPr="00C65C77">
                    <w:rPr>
                      <w:color w:val="000000" w:themeColor="text1"/>
                      <w:szCs w:val="24"/>
                    </w:rPr>
                    <w:t>American Sign Language (ASL)</w:t>
                  </w:r>
                </w:p>
              </w:tc>
              <w:tc>
                <w:tcPr>
                  <w:tcW w:w="3780" w:type="dxa"/>
                </w:tcPr>
                <w:p w14:paraId="7D2E4B07" w14:textId="50470F3F" w:rsidR="005976A7" w:rsidRPr="00C65C77" w:rsidRDefault="005976A7" w:rsidP="005976A7">
                  <w:pPr>
                    <w:jc w:val="center"/>
                    <w:rPr>
                      <w:b/>
                      <w:bCs/>
                      <w:color w:val="000000" w:themeColor="text1"/>
                      <w:szCs w:val="24"/>
                    </w:rPr>
                  </w:pPr>
                  <w:r>
                    <w:rPr>
                      <w:color w:val="000000" w:themeColor="text1"/>
                      <w:szCs w:val="24"/>
                    </w:rPr>
                    <w:t>2</w:t>
                  </w:r>
                  <w:r w:rsidR="00011311">
                    <w:rPr>
                      <w:color w:val="000000" w:themeColor="text1"/>
                      <w:szCs w:val="24"/>
                    </w:rPr>
                    <w:t>5</w:t>
                  </w:r>
                </w:p>
              </w:tc>
            </w:tr>
            <w:tr w:rsidR="005976A7" w14:paraId="3578187E" w14:textId="77777777" w:rsidTr="00907E4A">
              <w:trPr>
                <w:gridAfter w:val="1"/>
                <w:wAfter w:w="2685" w:type="dxa"/>
              </w:trPr>
              <w:tc>
                <w:tcPr>
                  <w:tcW w:w="8708" w:type="dxa"/>
                  <w:gridSpan w:val="2"/>
                  <w:shd w:val="clear" w:color="auto" w:fill="EEECE1" w:themeFill="background2"/>
                </w:tcPr>
                <w:p w14:paraId="706D8AF0" w14:textId="1D578F22" w:rsidR="005976A7" w:rsidRPr="00C65C77" w:rsidRDefault="005976A7" w:rsidP="005976A7">
                  <w:pPr>
                    <w:jc w:val="center"/>
                    <w:rPr>
                      <w:b/>
                      <w:bCs/>
                      <w:color w:val="000000" w:themeColor="text1"/>
                      <w:szCs w:val="24"/>
                    </w:rPr>
                  </w:pPr>
                  <w:r w:rsidRPr="00C65C77">
                    <w:rPr>
                      <w:b/>
                      <w:bCs/>
                      <w:color w:val="000000" w:themeColor="text1"/>
                      <w:szCs w:val="24"/>
                    </w:rPr>
                    <w:t>Illinois County Boundary</w:t>
                  </w:r>
                </w:p>
              </w:tc>
            </w:tr>
            <w:tr w:rsidR="005976A7" w14:paraId="0BDA7D1E" w14:textId="77777777" w:rsidTr="00907E4A">
              <w:trPr>
                <w:gridAfter w:val="1"/>
                <w:wAfter w:w="2685" w:type="dxa"/>
              </w:trPr>
              <w:tc>
                <w:tcPr>
                  <w:tcW w:w="4928" w:type="dxa"/>
                </w:tcPr>
                <w:p w14:paraId="5B5064A0" w14:textId="77777777" w:rsidR="005976A7" w:rsidRPr="00C65C77" w:rsidRDefault="005976A7" w:rsidP="005976A7">
                  <w:pPr>
                    <w:rPr>
                      <w:color w:val="000000" w:themeColor="text1"/>
                      <w:szCs w:val="24"/>
                    </w:rPr>
                  </w:pPr>
                  <w:r w:rsidRPr="00C65C77">
                    <w:rPr>
                      <w:color w:val="000000" w:themeColor="text1"/>
                      <w:szCs w:val="24"/>
                    </w:rPr>
                    <w:t>Spanish</w:t>
                  </w:r>
                </w:p>
              </w:tc>
              <w:tc>
                <w:tcPr>
                  <w:tcW w:w="3780" w:type="dxa"/>
                </w:tcPr>
                <w:p w14:paraId="197A8203" w14:textId="615EB8FB" w:rsidR="005976A7" w:rsidRPr="00A52D4F" w:rsidRDefault="005976A7" w:rsidP="005976A7">
                  <w:pPr>
                    <w:jc w:val="center"/>
                    <w:rPr>
                      <w:bCs/>
                      <w:color w:val="000000" w:themeColor="text1"/>
                      <w:szCs w:val="24"/>
                    </w:rPr>
                  </w:pPr>
                  <w:r w:rsidRPr="00A52D4F">
                    <w:rPr>
                      <w:bCs/>
                      <w:color w:val="000000" w:themeColor="text1"/>
                      <w:szCs w:val="24"/>
                    </w:rPr>
                    <w:t>150</w:t>
                  </w:r>
                </w:p>
              </w:tc>
            </w:tr>
            <w:tr w:rsidR="005976A7" w14:paraId="7A7803A9" w14:textId="77777777" w:rsidTr="00907E4A">
              <w:trPr>
                <w:gridAfter w:val="1"/>
                <w:wAfter w:w="2685" w:type="dxa"/>
              </w:trPr>
              <w:tc>
                <w:tcPr>
                  <w:tcW w:w="4928" w:type="dxa"/>
                </w:tcPr>
                <w:p w14:paraId="57FE9B13" w14:textId="77777777" w:rsidR="005976A7" w:rsidRPr="00C65C77" w:rsidRDefault="005976A7" w:rsidP="005976A7">
                  <w:pPr>
                    <w:rPr>
                      <w:color w:val="000000" w:themeColor="text1"/>
                      <w:szCs w:val="24"/>
                    </w:rPr>
                  </w:pPr>
                  <w:r w:rsidRPr="00C65C77">
                    <w:rPr>
                      <w:color w:val="000000" w:themeColor="text1"/>
                      <w:szCs w:val="24"/>
                    </w:rPr>
                    <w:t>Burmese</w:t>
                  </w:r>
                </w:p>
              </w:tc>
              <w:tc>
                <w:tcPr>
                  <w:tcW w:w="3780" w:type="dxa"/>
                </w:tcPr>
                <w:p w14:paraId="78F8C3AF" w14:textId="0231E277" w:rsidR="005976A7" w:rsidRPr="00A52D4F" w:rsidRDefault="005976A7" w:rsidP="005976A7">
                  <w:pPr>
                    <w:jc w:val="center"/>
                    <w:rPr>
                      <w:bCs/>
                      <w:color w:val="000000" w:themeColor="text1"/>
                      <w:szCs w:val="24"/>
                    </w:rPr>
                  </w:pPr>
                  <w:r>
                    <w:rPr>
                      <w:bCs/>
                      <w:color w:val="000000" w:themeColor="text1"/>
                      <w:szCs w:val="24"/>
                    </w:rPr>
                    <w:t>25</w:t>
                  </w:r>
                </w:p>
              </w:tc>
            </w:tr>
            <w:tr w:rsidR="005976A7" w14:paraId="75CD427A" w14:textId="77777777" w:rsidTr="00907E4A">
              <w:trPr>
                <w:gridAfter w:val="1"/>
                <w:wAfter w:w="2685" w:type="dxa"/>
              </w:trPr>
              <w:tc>
                <w:tcPr>
                  <w:tcW w:w="4928" w:type="dxa"/>
                </w:tcPr>
                <w:p w14:paraId="69316A98" w14:textId="77777777" w:rsidR="005976A7" w:rsidRPr="00C65C77" w:rsidRDefault="005976A7" w:rsidP="005976A7">
                  <w:pPr>
                    <w:rPr>
                      <w:color w:val="000000" w:themeColor="text1"/>
                      <w:szCs w:val="24"/>
                    </w:rPr>
                  </w:pPr>
                  <w:r w:rsidRPr="00C65C77">
                    <w:rPr>
                      <w:color w:val="000000" w:themeColor="text1"/>
                      <w:szCs w:val="24"/>
                    </w:rPr>
                    <w:t>Chin</w:t>
                  </w:r>
                </w:p>
              </w:tc>
              <w:tc>
                <w:tcPr>
                  <w:tcW w:w="3780" w:type="dxa"/>
                </w:tcPr>
                <w:p w14:paraId="6E7E13DF" w14:textId="1BC9CBD0" w:rsidR="005976A7" w:rsidRPr="00A52D4F" w:rsidRDefault="005976A7" w:rsidP="005976A7">
                  <w:pPr>
                    <w:jc w:val="center"/>
                    <w:rPr>
                      <w:bCs/>
                      <w:color w:val="000000" w:themeColor="text1"/>
                      <w:szCs w:val="24"/>
                    </w:rPr>
                  </w:pPr>
                  <w:r>
                    <w:rPr>
                      <w:bCs/>
                      <w:color w:val="000000" w:themeColor="text1"/>
                      <w:szCs w:val="24"/>
                    </w:rPr>
                    <w:t>20</w:t>
                  </w:r>
                </w:p>
              </w:tc>
            </w:tr>
            <w:tr w:rsidR="005976A7" w14:paraId="750A9D34" w14:textId="77777777" w:rsidTr="00907E4A">
              <w:trPr>
                <w:gridAfter w:val="1"/>
                <w:wAfter w:w="2685" w:type="dxa"/>
              </w:trPr>
              <w:tc>
                <w:tcPr>
                  <w:tcW w:w="4928" w:type="dxa"/>
                </w:tcPr>
                <w:p w14:paraId="5E7C34E2" w14:textId="77777777" w:rsidR="005976A7" w:rsidRPr="00C65C77" w:rsidRDefault="005976A7" w:rsidP="005976A7">
                  <w:pPr>
                    <w:rPr>
                      <w:color w:val="000000" w:themeColor="text1"/>
                      <w:szCs w:val="24"/>
                    </w:rPr>
                  </w:pPr>
                  <w:r w:rsidRPr="00C65C77">
                    <w:rPr>
                      <w:color w:val="000000" w:themeColor="text1"/>
                      <w:szCs w:val="24"/>
                    </w:rPr>
                    <w:lastRenderedPageBreak/>
                    <w:t>Arabic</w:t>
                  </w:r>
                </w:p>
              </w:tc>
              <w:tc>
                <w:tcPr>
                  <w:tcW w:w="3780" w:type="dxa"/>
                </w:tcPr>
                <w:p w14:paraId="1C6F4DDB" w14:textId="3B0BA1D5" w:rsidR="005976A7" w:rsidRPr="00A52D4F" w:rsidRDefault="005976A7" w:rsidP="005976A7">
                  <w:pPr>
                    <w:jc w:val="center"/>
                    <w:rPr>
                      <w:bCs/>
                      <w:color w:val="000000" w:themeColor="text1"/>
                      <w:szCs w:val="24"/>
                    </w:rPr>
                  </w:pPr>
                  <w:r>
                    <w:rPr>
                      <w:bCs/>
                      <w:color w:val="000000" w:themeColor="text1"/>
                      <w:szCs w:val="24"/>
                    </w:rPr>
                    <w:t>30</w:t>
                  </w:r>
                </w:p>
              </w:tc>
            </w:tr>
            <w:tr w:rsidR="005976A7" w14:paraId="2625A055" w14:textId="77777777" w:rsidTr="00907E4A">
              <w:trPr>
                <w:gridAfter w:val="1"/>
                <w:wAfter w:w="2685" w:type="dxa"/>
              </w:trPr>
              <w:tc>
                <w:tcPr>
                  <w:tcW w:w="4928" w:type="dxa"/>
                </w:tcPr>
                <w:p w14:paraId="333DBB25" w14:textId="77777777" w:rsidR="005976A7" w:rsidRPr="00C65C77" w:rsidRDefault="005976A7" w:rsidP="005976A7">
                  <w:pPr>
                    <w:rPr>
                      <w:color w:val="000000" w:themeColor="text1"/>
                      <w:szCs w:val="24"/>
                    </w:rPr>
                  </w:pPr>
                  <w:r w:rsidRPr="00C65C77">
                    <w:rPr>
                      <w:color w:val="000000" w:themeColor="text1"/>
                      <w:szCs w:val="24"/>
                    </w:rPr>
                    <w:t>French</w:t>
                  </w:r>
                </w:p>
              </w:tc>
              <w:tc>
                <w:tcPr>
                  <w:tcW w:w="3780" w:type="dxa"/>
                </w:tcPr>
                <w:p w14:paraId="7B4BCDDD" w14:textId="07548187" w:rsidR="005976A7" w:rsidRPr="00A52D4F" w:rsidRDefault="005976A7" w:rsidP="005976A7">
                  <w:pPr>
                    <w:jc w:val="center"/>
                    <w:rPr>
                      <w:bCs/>
                      <w:color w:val="000000" w:themeColor="text1"/>
                      <w:szCs w:val="24"/>
                    </w:rPr>
                  </w:pPr>
                  <w:r w:rsidRPr="00A52D4F">
                    <w:rPr>
                      <w:color w:val="000000" w:themeColor="text1"/>
                      <w:szCs w:val="24"/>
                    </w:rPr>
                    <w:t>50</w:t>
                  </w:r>
                </w:p>
              </w:tc>
            </w:tr>
            <w:tr w:rsidR="005976A7" w14:paraId="5C87DC7E" w14:textId="77777777" w:rsidTr="00907E4A">
              <w:trPr>
                <w:gridAfter w:val="1"/>
                <w:wAfter w:w="2685" w:type="dxa"/>
              </w:trPr>
              <w:tc>
                <w:tcPr>
                  <w:tcW w:w="4928" w:type="dxa"/>
                </w:tcPr>
                <w:p w14:paraId="0C8498E6" w14:textId="77777777" w:rsidR="005976A7" w:rsidRPr="00C65C77" w:rsidRDefault="005976A7" w:rsidP="005976A7">
                  <w:pPr>
                    <w:rPr>
                      <w:color w:val="000000" w:themeColor="text1"/>
                      <w:szCs w:val="24"/>
                    </w:rPr>
                  </w:pPr>
                  <w:r w:rsidRPr="00C65C77">
                    <w:rPr>
                      <w:color w:val="000000" w:themeColor="text1"/>
                      <w:szCs w:val="24"/>
                    </w:rPr>
                    <w:t>Karen</w:t>
                  </w:r>
                </w:p>
              </w:tc>
              <w:tc>
                <w:tcPr>
                  <w:tcW w:w="3780" w:type="dxa"/>
                </w:tcPr>
                <w:p w14:paraId="1EBD3ADC" w14:textId="613AF413" w:rsidR="005976A7" w:rsidRPr="00A52D4F" w:rsidRDefault="005976A7" w:rsidP="005976A7">
                  <w:pPr>
                    <w:jc w:val="center"/>
                    <w:rPr>
                      <w:bCs/>
                      <w:color w:val="000000" w:themeColor="text1"/>
                      <w:szCs w:val="24"/>
                    </w:rPr>
                  </w:pPr>
                  <w:r>
                    <w:rPr>
                      <w:bCs/>
                      <w:color w:val="000000" w:themeColor="text1"/>
                      <w:szCs w:val="24"/>
                    </w:rPr>
                    <w:t>18</w:t>
                  </w:r>
                </w:p>
              </w:tc>
            </w:tr>
            <w:tr w:rsidR="005976A7" w14:paraId="76D71B1A" w14:textId="77777777" w:rsidTr="00907E4A">
              <w:trPr>
                <w:gridAfter w:val="1"/>
                <w:wAfter w:w="2685" w:type="dxa"/>
              </w:trPr>
              <w:tc>
                <w:tcPr>
                  <w:tcW w:w="4928" w:type="dxa"/>
                </w:tcPr>
                <w:p w14:paraId="6322AE0E" w14:textId="77777777" w:rsidR="005976A7" w:rsidRPr="00C65C77" w:rsidRDefault="005976A7" w:rsidP="005976A7">
                  <w:pPr>
                    <w:rPr>
                      <w:color w:val="000000" w:themeColor="text1"/>
                      <w:szCs w:val="24"/>
                    </w:rPr>
                  </w:pPr>
                  <w:r w:rsidRPr="00C65C77">
                    <w:rPr>
                      <w:color w:val="000000" w:themeColor="text1"/>
                      <w:szCs w:val="24"/>
                    </w:rPr>
                    <w:t>Vietnamese</w:t>
                  </w:r>
                </w:p>
              </w:tc>
              <w:tc>
                <w:tcPr>
                  <w:tcW w:w="3780" w:type="dxa"/>
                </w:tcPr>
                <w:p w14:paraId="6C93A2BD" w14:textId="3EAB78ED" w:rsidR="005976A7" w:rsidRPr="00A52D4F" w:rsidRDefault="005976A7" w:rsidP="005976A7">
                  <w:pPr>
                    <w:jc w:val="center"/>
                    <w:rPr>
                      <w:bCs/>
                      <w:color w:val="000000" w:themeColor="text1"/>
                      <w:szCs w:val="24"/>
                    </w:rPr>
                  </w:pPr>
                  <w:r>
                    <w:rPr>
                      <w:bCs/>
                      <w:color w:val="000000" w:themeColor="text1"/>
                      <w:szCs w:val="24"/>
                    </w:rPr>
                    <w:t>40</w:t>
                  </w:r>
                </w:p>
              </w:tc>
            </w:tr>
            <w:tr w:rsidR="005976A7" w14:paraId="4D2481F8" w14:textId="77777777" w:rsidTr="00907E4A">
              <w:trPr>
                <w:gridAfter w:val="1"/>
                <w:wAfter w:w="2685" w:type="dxa"/>
              </w:trPr>
              <w:tc>
                <w:tcPr>
                  <w:tcW w:w="4928" w:type="dxa"/>
                </w:tcPr>
                <w:p w14:paraId="3537AAC2" w14:textId="77777777" w:rsidR="005976A7" w:rsidRPr="00C65C77" w:rsidRDefault="005976A7" w:rsidP="005976A7">
                  <w:pPr>
                    <w:rPr>
                      <w:color w:val="000000" w:themeColor="text1"/>
                      <w:szCs w:val="24"/>
                    </w:rPr>
                  </w:pPr>
                  <w:r w:rsidRPr="00C65C77">
                    <w:rPr>
                      <w:color w:val="000000" w:themeColor="text1"/>
                      <w:szCs w:val="24"/>
                    </w:rPr>
                    <w:t>Swahili</w:t>
                  </w:r>
                </w:p>
              </w:tc>
              <w:tc>
                <w:tcPr>
                  <w:tcW w:w="3780" w:type="dxa"/>
                </w:tcPr>
                <w:p w14:paraId="687E3783" w14:textId="29EF24DE" w:rsidR="005976A7" w:rsidRPr="00A52D4F" w:rsidRDefault="005976A7" w:rsidP="005976A7">
                  <w:pPr>
                    <w:jc w:val="center"/>
                    <w:rPr>
                      <w:bCs/>
                      <w:color w:val="000000" w:themeColor="text1"/>
                      <w:szCs w:val="24"/>
                    </w:rPr>
                  </w:pPr>
                  <w:r>
                    <w:rPr>
                      <w:bCs/>
                      <w:color w:val="000000" w:themeColor="text1"/>
                      <w:szCs w:val="24"/>
                    </w:rPr>
                    <w:t>18</w:t>
                  </w:r>
                </w:p>
              </w:tc>
            </w:tr>
            <w:tr w:rsidR="005976A7" w14:paraId="1840CF55" w14:textId="77777777" w:rsidTr="00907E4A">
              <w:trPr>
                <w:gridAfter w:val="1"/>
                <w:wAfter w:w="2685" w:type="dxa"/>
              </w:trPr>
              <w:tc>
                <w:tcPr>
                  <w:tcW w:w="4928" w:type="dxa"/>
                </w:tcPr>
                <w:p w14:paraId="0C9AD7B8" w14:textId="77777777" w:rsidR="005976A7" w:rsidRPr="00C65C77" w:rsidRDefault="005976A7" w:rsidP="005976A7">
                  <w:pPr>
                    <w:rPr>
                      <w:color w:val="000000" w:themeColor="text1"/>
                      <w:szCs w:val="24"/>
                    </w:rPr>
                  </w:pPr>
                  <w:r w:rsidRPr="00C65C77">
                    <w:rPr>
                      <w:color w:val="000000" w:themeColor="text1"/>
                      <w:szCs w:val="24"/>
                    </w:rPr>
                    <w:t>Mandarin</w:t>
                  </w:r>
                </w:p>
              </w:tc>
              <w:tc>
                <w:tcPr>
                  <w:tcW w:w="3780" w:type="dxa"/>
                </w:tcPr>
                <w:p w14:paraId="14FBBAFA" w14:textId="21F389AD" w:rsidR="005976A7" w:rsidRPr="00A52D4F" w:rsidRDefault="005976A7" w:rsidP="005976A7">
                  <w:pPr>
                    <w:jc w:val="center"/>
                    <w:rPr>
                      <w:bCs/>
                      <w:color w:val="000000" w:themeColor="text1"/>
                      <w:szCs w:val="24"/>
                    </w:rPr>
                  </w:pPr>
                  <w:r>
                    <w:rPr>
                      <w:color w:val="000000" w:themeColor="text1"/>
                      <w:szCs w:val="24"/>
                    </w:rPr>
                    <w:t>62</w:t>
                  </w:r>
                </w:p>
              </w:tc>
            </w:tr>
            <w:tr w:rsidR="005976A7" w14:paraId="5C064C78" w14:textId="77777777" w:rsidTr="00907E4A">
              <w:trPr>
                <w:gridAfter w:val="1"/>
                <w:wAfter w:w="2685" w:type="dxa"/>
              </w:trPr>
              <w:tc>
                <w:tcPr>
                  <w:tcW w:w="4928" w:type="dxa"/>
                </w:tcPr>
                <w:p w14:paraId="095EA070" w14:textId="77777777" w:rsidR="005976A7" w:rsidRPr="00C65C77" w:rsidRDefault="005976A7" w:rsidP="005976A7">
                  <w:pPr>
                    <w:rPr>
                      <w:color w:val="000000" w:themeColor="text1"/>
                      <w:szCs w:val="24"/>
                    </w:rPr>
                  </w:pPr>
                  <w:r w:rsidRPr="00C65C77">
                    <w:rPr>
                      <w:color w:val="000000" w:themeColor="text1"/>
                      <w:szCs w:val="24"/>
                    </w:rPr>
                    <w:t>Kinyarwanda</w:t>
                  </w:r>
                </w:p>
              </w:tc>
              <w:tc>
                <w:tcPr>
                  <w:tcW w:w="3780" w:type="dxa"/>
                </w:tcPr>
                <w:p w14:paraId="6AE7DC96" w14:textId="4DC58A42" w:rsidR="005976A7" w:rsidRPr="00A52D4F" w:rsidRDefault="005976A7" w:rsidP="005976A7">
                  <w:pPr>
                    <w:jc w:val="center"/>
                    <w:rPr>
                      <w:bCs/>
                      <w:color w:val="000000" w:themeColor="text1"/>
                      <w:szCs w:val="24"/>
                    </w:rPr>
                  </w:pPr>
                  <w:r>
                    <w:rPr>
                      <w:bCs/>
                      <w:color w:val="000000" w:themeColor="text1"/>
                      <w:szCs w:val="24"/>
                    </w:rPr>
                    <w:t>16</w:t>
                  </w:r>
                </w:p>
              </w:tc>
            </w:tr>
            <w:tr w:rsidR="005976A7" w14:paraId="2785A113" w14:textId="77777777" w:rsidTr="00907E4A">
              <w:trPr>
                <w:gridAfter w:val="1"/>
                <w:wAfter w:w="2685" w:type="dxa"/>
              </w:trPr>
              <w:tc>
                <w:tcPr>
                  <w:tcW w:w="4928" w:type="dxa"/>
                </w:tcPr>
                <w:p w14:paraId="78B079AC" w14:textId="77777777" w:rsidR="005976A7" w:rsidRPr="00C65C77" w:rsidRDefault="005976A7" w:rsidP="005976A7">
                  <w:pPr>
                    <w:rPr>
                      <w:color w:val="000000" w:themeColor="text1"/>
                      <w:szCs w:val="24"/>
                    </w:rPr>
                  </w:pPr>
                  <w:r w:rsidRPr="00C65C77">
                    <w:rPr>
                      <w:color w:val="000000" w:themeColor="text1"/>
                      <w:szCs w:val="24"/>
                    </w:rPr>
                    <w:t>American Sign Language (ASL)</w:t>
                  </w:r>
                </w:p>
              </w:tc>
              <w:tc>
                <w:tcPr>
                  <w:tcW w:w="3780" w:type="dxa"/>
                </w:tcPr>
                <w:p w14:paraId="0B2F1001" w14:textId="7397D14E" w:rsidR="005976A7" w:rsidRPr="00A52D4F" w:rsidRDefault="005976A7" w:rsidP="005976A7">
                  <w:pPr>
                    <w:jc w:val="center"/>
                    <w:rPr>
                      <w:bCs/>
                      <w:color w:val="000000" w:themeColor="text1"/>
                      <w:szCs w:val="24"/>
                    </w:rPr>
                  </w:pPr>
                  <w:r>
                    <w:rPr>
                      <w:bCs/>
                      <w:color w:val="000000" w:themeColor="text1"/>
                      <w:szCs w:val="24"/>
                    </w:rPr>
                    <w:t>20</w:t>
                  </w:r>
                </w:p>
              </w:tc>
            </w:tr>
            <w:tr w:rsidR="005976A7" w14:paraId="10653C7A" w14:textId="21A67825" w:rsidTr="00C622A1">
              <w:trPr>
                <w:trHeight w:val="107"/>
              </w:trPr>
              <w:tc>
                <w:tcPr>
                  <w:tcW w:w="8708" w:type="dxa"/>
                  <w:gridSpan w:val="2"/>
                  <w:shd w:val="clear" w:color="auto" w:fill="EEECE1" w:themeFill="background2"/>
                </w:tcPr>
                <w:p w14:paraId="4C811DE8" w14:textId="4C0A4728" w:rsidR="005976A7" w:rsidRPr="00C65C77" w:rsidRDefault="005976A7" w:rsidP="005976A7">
                  <w:pPr>
                    <w:jc w:val="center"/>
                    <w:rPr>
                      <w:b/>
                      <w:bCs/>
                      <w:color w:val="000000" w:themeColor="text1"/>
                      <w:szCs w:val="24"/>
                    </w:rPr>
                  </w:pPr>
                  <w:r w:rsidRPr="00C65C77">
                    <w:rPr>
                      <w:b/>
                      <w:bCs/>
                      <w:color w:val="000000" w:themeColor="text1"/>
                      <w:szCs w:val="24"/>
                    </w:rPr>
                    <w:t>Ohio County Boundary</w:t>
                  </w:r>
                </w:p>
              </w:tc>
              <w:tc>
                <w:tcPr>
                  <w:tcW w:w="2685" w:type="dxa"/>
                </w:tcPr>
                <w:p w14:paraId="0A5BD8A5" w14:textId="6344E465" w:rsidR="005976A7" w:rsidRDefault="005976A7" w:rsidP="005976A7">
                  <w:pPr>
                    <w:widowControl/>
                    <w:spacing w:after="200" w:line="276" w:lineRule="auto"/>
                  </w:pPr>
                </w:p>
              </w:tc>
            </w:tr>
            <w:tr w:rsidR="005976A7" w14:paraId="72167C3E" w14:textId="77777777" w:rsidTr="00907E4A">
              <w:trPr>
                <w:gridAfter w:val="1"/>
                <w:wAfter w:w="2685" w:type="dxa"/>
              </w:trPr>
              <w:tc>
                <w:tcPr>
                  <w:tcW w:w="4928" w:type="dxa"/>
                </w:tcPr>
                <w:p w14:paraId="16CDDD14" w14:textId="77777777" w:rsidR="005976A7" w:rsidRPr="00C65C77" w:rsidRDefault="005976A7" w:rsidP="005976A7">
                  <w:pPr>
                    <w:rPr>
                      <w:color w:val="000000" w:themeColor="text1"/>
                      <w:szCs w:val="24"/>
                    </w:rPr>
                  </w:pPr>
                  <w:r w:rsidRPr="00C65C77">
                    <w:rPr>
                      <w:color w:val="000000" w:themeColor="text1"/>
                      <w:szCs w:val="24"/>
                    </w:rPr>
                    <w:t>Spanish</w:t>
                  </w:r>
                </w:p>
              </w:tc>
              <w:tc>
                <w:tcPr>
                  <w:tcW w:w="3780" w:type="dxa"/>
                </w:tcPr>
                <w:p w14:paraId="0D3980FF" w14:textId="28E0B14A" w:rsidR="005976A7" w:rsidRPr="00C65C77" w:rsidRDefault="005976A7" w:rsidP="005976A7">
                  <w:pPr>
                    <w:jc w:val="center"/>
                    <w:rPr>
                      <w:b/>
                      <w:bCs/>
                      <w:color w:val="000000" w:themeColor="text1"/>
                      <w:szCs w:val="24"/>
                    </w:rPr>
                  </w:pPr>
                  <w:r w:rsidRPr="00A52D4F">
                    <w:rPr>
                      <w:bCs/>
                      <w:color w:val="000000" w:themeColor="text1"/>
                      <w:szCs w:val="24"/>
                    </w:rPr>
                    <w:t>150</w:t>
                  </w:r>
                </w:p>
              </w:tc>
            </w:tr>
            <w:tr w:rsidR="005976A7" w14:paraId="177E32D3" w14:textId="77777777" w:rsidTr="00907E4A">
              <w:trPr>
                <w:gridAfter w:val="1"/>
                <w:wAfter w:w="2685" w:type="dxa"/>
              </w:trPr>
              <w:tc>
                <w:tcPr>
                  <w:tcW w:w="4928" w:type="dxa"/>
                </w:tcPr>
                <w:p w14:paraId="63A94CE9" w14:textId="77777777" w:rsidR="005976A7" w:rsidRPr="00C65C77" w:rsidRDefault="005976A7" w:rsidP="005976A7">
                  <w:pPr>
                    <w:rPr>
                      <w:color w:val="000000" w:themeColor="text1"/>
                      <w:szCs w:val="24"/>
                    </w:rPr>
                  </w:pPr>
                  <w:r w:rsidRPr="00C65C77">
                    <w:rPr>
                      <w:color w:val="000000" w:themeColor="text1"/>
                      <w:szCs w:val="24"/>
                    </w:rPr>
                    <w:t>Burmese</w:t>
                  </w:r>
                </w:p>
              </w:tc>
              <w:tc>
                <w:tcPr>
                  <w:tcW w:w="3780" w:type="dxa"/>
                </w:tcPr>
                <w:p w14:paraId="038EC73D" w14:textId="2DB6A015" w:rsidR="005976A7" w:rsidRPr="00C65C77" w:rsidRDefault="005976A7" w:rsidP="005976A7">
                  <w:pPr>
                    <w:jc w:val="center"/>
                    <w:rPr>
                      <w:b/>
                      <w:bCs/>
                      <w:color w:val="000000" w:themeColor="text1"/>
                      <w:szCs w:val="24"/>
                    </w:rPr>
                  </w:pPr>
                  <w:r>
                    <w:rPr>
                      <w:bCs/>
                      <w:color w:val="000000" w:themeColor="text1"/>
                      <w:szCs w:val="24"/>
                    </w:rPr>
                    <w:t>23</w:t>
                  </w:r>
                </w:p>
              </w:tc>
            </w:tr>
            <w:tr w:rsidR="005976A7" w14:paraId="13D3E27A" w14:textId="77777777" w:rsidTr="00907E4A">
              <w:trPr>
                <w:gridAfter w:val="1"/>
                <w:wAfter w:w="2685" w:type="dxa"/>
              </w:trPr>
              <w:tc>
                <w:tcPr>
                  <w:tcW w:w="4928" w:type="dxa"/>
                </w:tcPr>
                <w:p w14:paraId="5F707CF3" w14:textId="77777777" w:rsidR="005976A7" w:rsidRPr="00C65C77" w:rsidRDefault="005976A7" w:rsidP="005976A7">
                  <w:pPr>
                    <w:rPr>
                      <w:color w:val="000000" w:themeColor="text1"/>
                      <w:szCs w:val="24"/>
                    </w:rPr>
                  </w:pPr>
                  <w:r w:rsidRPr="00C65C77">
                    <w:rPr>
                      <w:color w:val="000000" w:themeColor="text1"/>
                      <w:szCs w:val="24"/>
                    </w:rPr>
                    <w:t>Chin</w:t>
                  </w:r>
                </w:p>
              </w:tc>
              <w:tc>
                <w:tcPr>
                  <w:tcW w:w="3780" w:type="dxa"/>
                </w:tcPr>
                <w:p w14:paraId="4F6FEC95" w14:textId="1B9515AA" w:rsidR="005976A7" w:rsidRPr="00334A8D" w:rsidRDefault="005976A7" w:rsidP="005976A7">
                  <w:pPr>
                    <w:jc w:val="center"/>
                    <w:rPr>
                      <w:bCs/>
                      <w:color w:val="000000" w:themeColor="text1"/>
                      <w:szCs w:val="24"/>
                    </w:rPr>
                  </w:pPr>
                  <w:r w:rsidRPr="00334A8D">
                    <w:rPr>
                      <w:bCs/>
                      <w:color w:val="000000" w:themeColor="text1"/>
                      <w:szCs w:val="24"/>
                    </w:rPr>
                    <w:t>17</w:t>
                  </w:r>
                </w:p>
              </w:tc>
            </w:tr>
            <w:tr w:rsidR="005976A7" w14:paraId="77A4F944" w14:textId="77777777" w:rsidTr="00907E4A">
              <w:trPr>
                <w:gridAfter w:val="1"/>
                <w:wAfter w:w="2685" w:type="dxa"/>
              </w:trPr>
              <w:tc>
                <w:tcPr>
                  <w:tcW w:w="4928" w:type="dxa"/>
                </w:tcPr>
                <w:p w14:paraId="42A42DB3" w14:textId="77777777" w:rsidR="005976A7" w:rsidRPr="00C65C77" w:rsidRDefault="005976A7" w:rsidP="005976A7">
                  <w:pPr>
                    <w:rPr>
                      <w:color w:val="000000" w:themeColor="text1"/>
                      <w:szCs w:val="24"/>
                    </w:rPr>
                  </w:pPr>
                  <w:r w:rsidRPr="00C65C77">
                    <w:rPr>
                      <w:color w:val="000000" w:themeColor="text1"/>
                      <w:szCs w:val="24"/>
                    </w:rPr>
                    <w:t>Arabic</w:t>
                  </w:r>
                </w:p>
              </w:tc>
              <w:tc>
                <w:tcPr>
                  <w:tcW w:w="3780" w:type="dxa"/>
                </w:tcPr>
                <w:p w14:paraId="75B3392A" w14:textId="0BB48456" w:rsidR="005976A7" w:rsidRPr="00C65C77" w:rsidRDefault="005976A7" w:rsidP="005976A7">
                  <w:pPr>
                    <w:jc w:val="center"/>
                    <w:rPr>
                      <w:b/>
                      <w:bCs/>
                      <w:color w:val="000000" w:themeColor="text1"/>
                      <w:szCs w:val="24"/>
                    </w:rPr>
                  </w:pPr>
                  <w:r>
                    <w:rPr>
                      <w:bCs/>
                      <w:color w:val="000000" w:themeColor="text1"/>
                      <w:szCs w:val="24"/>
                    </w:rPr>
                    <w:t>30</w:t>
                  </w:r>
                </w:p>
              </w:tc>
            </w:tr>
            <w:tr w:rsidR="005976A7" w14:paraId="003B1FB5" w14:textId="77777777" w:rsidTr="00907E4A">
              <w:trPr>
                <w:gridAfter w:val="1"/>
                <w:wAfter w:w="2685" w:type="dxa"/>
              </w:trPr>
              <w:tc>
                <w:tcPr>
                  <w:tcW w:w="4928" w:type="dxa"/>
                </w:tcPr>
                <w:p w14:paraId="0EFB8D08" w14:textId="77777777" w:rsidR="005976A7" w:rsidRPr="00C65C77" w:rsidRDefault="005976A7" w:rsidP="005976A7">
                  <w:pPr>
                    <w:rPr>
                      <w:color w:val="000000" w:themeColor="text1"/>
                      <w:szCs w:val="24"/>
                    </w:rPr>
                  </w:pPr>
                  <w:r w:rsidRPr="00C65C77">
                    <w:rPr>
                      <w:color w:val="000000" w:themeColor="text1"/>
                      <w:szCs w:val="24"/>
                    </w:rPr>
                    <w:t>French</w:t>
                  </w:r>
                </w:p>
              </w:tc>
              <w:tc>
                <w:tcPr>
                  <w:tcW w:w="3780" w:type="dxa"/>
                </w:tcPr>
                <w:p w14:paraId="2FAFA434" w14:textId="7AB98D1C" w:rsidR="005976A7" w:rsidRPr="00666B27" w:rsidRDefault="005976A7" w:rsidP="005976A7">
                  <w:pPr>
                    <w:jc w:val="center"/>
                    <w:rPr>
                      <w:bCs/>
                      <w:color w:val="000000" w:themeColor="text1"/>
                      <w:szCs w:val="24"/>
                    </w:rPr>
                  </w:pPr>
                  <w:r w:rsidRPr="00666B27">
                    <w:rPr>
                      <w:bCs/>
                      <w:color w:val="000000" w:themeColor="text1"/>
                      <w:szCs w:val="24"/>
                    </w:rPr>
                    <w:t>48</w:t>
                  </w:r>
                </w:p>
              </w:tc>
            </w:tr>
            <w:tr w:rsidR="005976A7" w14:paraId="7DB2A628" w14:textId="77777777" w:rsidTr="00907E4A">
              <w:trPr>
                <w:gridAfter w:val="1"/>
                <w:wAfter w:w="2685" w:type="dxa"/>
              </w:trPr>
              <w:tc>
                <w:tcPr>
                  <w:tcW w:w="4928" w:type="dxa"/>
                </w:tcPr>
                <w:p w14:paraId="773C1ACC" w14:textId="77777777" w:rsidR="005976A7" w:rsidRPr="00C65C77" w:rsidRDefault="005976A7" w:rsidP="005976A7">
                  <w:pPr>
                    <w:rPr>
                      <w:color w:val="000000" w:themeColor="text1"/>
                      <w:szCs w:val="24"/>
                    </w:rPr>
                  </w:pPr>
                  <w:r w:rsidRPr="00C65C77">
                    <w:rPr>
                      <w:color w:val="000000" w:themeColor="text1"/>
                      <w:szCs w:val="24"/>
                    </w:rPr>
                    <w:t>Karen</w:t>
                  </w:r>
                </w:p>
              </w:tc>
              <w:tc>
                <w:tcPr>
                  <w:tcW w:w="3780" w:type="dxa"/>
                </w:tcPr>
                <w:p w14:paraId="5437D9FD" w14:textId="4EE62841" w:rsidR="005976A7" w:rsidRPr="00C65C77" w:rsidRDefault="005976A7" w:rsidP="005976A7">
                  <w:pPr>
                    <w:jc w:val="center"/>
                    <w:rPr>
                      <w:b/>
                      <w:bCs/>
                      <w:color w:val="000000" w:themeColor="text1"/>
                      <w:szCs w:val="24"/>
                    </w:rPr>
                  </w:pPr>
                  <w:r>
                    <w:rPr>
                      <w:bCs/>
                      <w:color w:val="000000" w:themeColor="text1"/>
                      <w:szCs w:val="24"/>
                    </w:rPr>
                    <w:t>18</w:t>
                  </w:r>
                </w:p>
              </w:tc>
            </w:tr>
            <w:tr w:rsidR="005976A7" w14:paraId="23554464" w14:textId="77777777" w:rsidTr="00907E4A">
              <w:trPr>
                <w:gridAfter w:val="1"/>
                <w:wAfter w:w="2685" w:type="dxa"/>
              </w:trPr>
              <w:tc>
                <w:tcPr>
                  <w:tcW w:w="4928" w:type="dxa"/>
                </w:tcPr>
                <w:p w14:paraId="499D5846" w14:textId="77777777" w:rsidR="005976A7" w:rsidRPr="00C65C77" w:rsidRDefault="005976A7" w:rsidP="005976A7">
                  <w:pPr>
                    <w:rPr>
                      <w:color w:val="000000" w:themeColor="text1"/>
                      <w:szCs w:val="24"/>
                    </w:rPr>
                  </w:pPr>
                  <w:r w:rsidRPr="00C65C77">
                    <w:rPr>
                      <w:color w:val="000000" w:themeColor="text1"/>
                      <w:szCs w:val="24"/>
                    </w:rPr>
                    <w:t>Vietnamese</w:t>
                  </w:r>
                </w:p>
              </w:tc>
              <w:tc>
                <w:tcPr>
                  <w:tcW w:w="3780" w:type="dxa"/>
                </w:tcPr>
                <w:p w14:paraId="069F2B85" w14:textId="028A5BDC" w:rsidR="005976A7" w:rsidRPr="00C65C77" w:rsidRDefault="005976A7" w:rsidP="005976A7">
                  <w:pPr>
                    <w:jc w:val="center"/>
                    <w:rPr>
                      <w:b/>
                      <w:bCs/>
                      <w:color w:val="000000" w:themeColor="text1"/>
                      <w:szCs w:val="24"/>
                    </w:rPr>
                  </w:pPr>
                  <w:r>
                    <w:rPr>
                      <w:bCs/>
                      <w:color w:val="000000" w:themeColor="text1"/>
                      <w:szCs w:val="24"/>
                    </w:rPr>
                    <w:t>40</w:t>
                  </w:r>
                </w:p>
              </w:tc>
            </w:tr>
            <w:tr w:rsidR="005976A7" w14:paraId="0B084325" w14:textId="77777777" w:rsidTr="00907E4A">
              <w:trPr>
                <w:gridAfter w:val="1"/>
                <w:wAfter w:w="2685" w:type="dxa"/>
              </w:trPr>
              <w:tc>
                <w:tcPr>
                  <w:tcW w:w="4928" w:type="dxa"/>
                </w:tcPr>
                <w:p w14:paraId="192D7737" w14:textId="77777777" w:rsidR="005976A7" w:rsidRPr="00C65C77" w:rsidRDefault="005976A7" w:rsidP="005976A7">
                  <w:pPr>
                    <w:rPr>
                      <w:color w:val="000000" w:themeColor="text1"/>
                      <w:szCs w:val="24"/>
                    </w:rPr>
                  </w:pPr>
                  <w:r w:rsidRPr="00C65C77">
                    <w:rPr>
                      <w:color w:val="000000" w:themeColor="text1"/>
                      <w:szCs w:val="24"/>
                    </w:rPr>
                    <w:t>Swahili</w:t>
                  </w:r>
                </w:p>
              </w:tc>
              <w:tc>
                <w:tcPr>
                  <w:tcW w:w="3780" w:type="dxa"/>
                </w:tcPr>
                <w:p w14:paraId="2B16214D" w14:textId="10F2C14B" w:rsidR="005976A7" w:rsidRPr="00C65C77" w:rsidRDefault="005976A7" w:rsidP="005976A7">
                  <w:pPr>
                    <w:jc w:val="center"/>
                    <w:rPr>
                      <w:b/>
                      <w:bCs/>
                      <w:color w:val="000000" w:themeColor="text1"/>
                      <w:szCs w:val="24"/>
                    </w:rPr>
                  </w:pPr>
                  <w:r>
                    <w:rPr>
                      <w:bCs/>
                      <w:color w:val="000000" w:themeColor="text1"/>
                      <w:szCs w:val="24"/>
                    </w:rPr>
                    <w:t>18</w:t>
                  </w:r>
                </w:p>
              </w:tc>
            </w:tr>
            <w:tr w:rsidR="005976A7" w14:paraId="3B8E0952" w14:textId="77777777" w:rsidTr="00907E4A">
              <w:trPr>
                <w:gridAfter w:val="1"/>
                <w:wAfter w:w="2685" w:type="dxa"/>
              </w:trPr>
              <w:tc>
                <w:tcPr>
                  <w:tcW w:w="4928" w:type="dxa"/>
                </w:tcPr>
                <w:p w14:paraId="57049ED5" w14:textId="77777777" w:rsidR="005976A7" w:rsidRPr="00C65C77" w:rsidRDefault="005976A7" w:rsidP="005976A7">
                  <w:pPr>
                    <w:rPr>
                      <w:color w:val="000000" w:themeColor="text1"/>
                      <w:szCs w:val="24"/>
                    </w:rPr>
                  </w:pPr>
                  <w:r w:rsidRPr="00C65C77">
                    <w:rPr>
                      <w:color w:val="000000" w:themeColor="text1"/>
                      <w:szCs w:val="24"/>
                    </w:rPr>
                    <w:t>Mandarin</w:t>
                  </w:r>
                </w:p>
              </w:tc>
              <w:tc>
                <w:tcPr>
                  <w:tcW w:w="3780" w:type="dxa"/>
                </w:tcPr>
                <w:p w14:paraId="3F2CFA60" w14:textId="06927607" w:rsidR="005976A7" w:rsidRPr="00C65C77" w:rsidRDefault="005976A7" w:rsidP="005976A7">
                  <w:pPr>
                    <w:jc w:val="center"/>
                    <w:rPr>
                      <w:b/>
                      <w:bCs/>
                      <w:color w:val="000000" w:themeColor="text1"/>
                      <w:szCs w:val="24"/>
                    </w:rPr>
                  </w:pPr>
                  <w:r>
                    <w:rPr>
                      <w:color w:val="000000" w:themeColor="text1"/>
                      <w:szCs w:val="24"/>
                    </w:rPr>
                    <w:t>61</w:t>
                  </w:r>
                </w:p>
              </w:tc>
            </w:tr>
            <w:tr w:rsidR="005976A7" w14:paraId="645D6088" w14:textId="77777777" w:rsidTr="00907E4A">
              <w:trPr>
                <w:gridAfter w:val="1"/>
                <w:wAfter w:w="2685" w:type="dxa"/>
              </w:trPr>
              <w:tc>
                <w:tcPr>
                  <w:tcW w:w="4928" w:type="dxa"/>
                </w:tcPr>
                <w:p w14:paraId="53085D77" w14:textId="77777777" w:rsidR="005976A7" w:rsidRPr="00C65C77" w:rsidRDefault="005976A7" w:rsidP="005976A7">
                  <w:pPr>
                    <w:rPr>
                      <w:color w:val="000000" w:themeColor="text1"/>
                      <w:szCs w:val="24"/>
                    </w:rPr>
                  </w:pPr>
                  <w:r w:rsidRPr="00C65C77">
                    <w:rPr>
                      <w:color w:val="000000" w:themeColor="text1"/>
                      <w:szCs w:val="24"/>
                    </w:rPr>
                    <w:t>Kinyarwanda</w:t>
                  </w:r>
                </w:p>
              </w:tc>
              <w:tc>
                <w:tcPr>
                  <w:tcW w:w="3780" w:type="dxa"/>
                </w:tcPr>
                <w:p w14:paraId="42D0EE93" w14:textId="096E59E8" w:rsidR="005976A7" w:rsidRPr="00C65C77" w:rsidRDefault="005976A7" w:rsidP="005976A7">
                  <w:pPr>
                    <w:jc w:val="center"/>
                    <w:rPr>
                      <w:b/>
                      <w:bCs/>
                      <w:color w:val="000000" w:themeColor="text1"/>
                      <w:szCs w:val="24"/>
                    </w:rPr>
                  </w:pPr>
                  <w:r>
                    <w:rPr>
                      <w:bCs/>
                      <w:color w:val="000000" w:themeColor="text1"/>
                      <w:szCs w:val="24"/>
                    </w:rPr>
                    <w:t>16</w:t>
                  </w:r>
                </w:p>
              </w:tc>
            </w:tr>
            <w:tr w:rsidR="005976A7" w14:paraId="1FCEFA52" w14:textId="77777777" w:rsidTr="00907E4A">
              <w:trPr>
                <w:gridAfter w:val="1"/>
                <w:wAfter w:w="2685" w:type="dxa"/>
              </w:trPr>
              <w:tc>
                <w:tcPr>
                  <w:tcW w:w="4928" w:type="dxa"/>
                </w:tcPr>
                <w:p w14:paraId="6D4D3E29" w14:textId="77777777" w:rsidR="005976A7" w:rsidRPr="00C65C77" w:rsidRDefault="005976A7" w:rsidP="005976A7">
                  <w:pPr>
                    <w:rPr>
                      <w:color w:val="000000" w:themeColor="text1"/>
                      <w:szCs w:val="24"/>
                    </w:rPr>
                  </w:pPr>
                  <w:r w:rsidRPr="00C65C77">
                    <w:rPr>
                      <w:color w:val="000000" w:themeColor="text1"/>
                      <w:szCs w:val="24"/>
                    </w:rPr>
                    <w:t>American Sign Language (ASL)</w:t>
                  </w:r>
                </w:p>
              </w:tc>
              <w:tc>
                <w:tcPr>
                  <w:tcW w:w="3780" w:type="dxa"/>
                </w:tcPr>
                <w:p w14:paraId="5FAA3563" w14:textId="697BDA8B" w:rsidR="005976A7" w:rsidRPr="00C65C77" w:rsidRDefault="005976A7" w:rsidP="005976A7">
                  <w:pPr>
                    <w:jc w:val="center"/>
                    <w:rPr>
                      <w:b/>
                      <w:bCs/>
                      <w:color w:val="000000" w:themeColor="text1"/>
                      <w:szCs w:val="24"/>
                    </w:rPr>
                  </w:pPr>
                  <w:r>
                    <w:rPr>
                      <w:bCs/>
                      <w:color w:val="000000" w:themeColor="text1"/>
                      <w:szCs w:val="24"/>
                    </w:rPr>
                    <w:t>20</w:t>
                  </w:r>
                </w:p>
              </w:tc>
            </w:tr>
            <w:tr w:rsidR="005976A7" w14:paraId="7BB83CBA" w14:textId="77777777" w:rsidTr="00907E4A">
              <w:trPr>
                <w:gridAfter w:val="1"/>
                <w:wAfter w:w="2685" w:type="dxa"/>
              </w:trPr>
              <w:tc>
                <w:tcPr>
                  <w:tcW w:w="8708" w:type="dxa"/>
                  <w:gridSpan w:val="2"/>
                  <w:shd w:val="clear" w:color="auto" w:fill="EEECE1" w:themeFill="background2"/>
                </w:tcPr>
                <w:p w14:paraId="6265F015" w14:textId="58247DA2" w:rsidR="005976A7" w:rsidRPr="00C65C77" w:rsidRDefault="005976A7" w:rsidP="005976A7">
                  <w:pPr>
                    <w:ind w:left="3600" w:hanging="3600"/>
                    <w:jc w:val="center"/>
                    <w:rPr>
                      <w:b/>
                      <w:bCs/>
                      <w:color w:val="000000" w:themeColor="text1"/>
                      <w:szCs w:val="24"/>
                    </w:rPr>
                  </w:pPr>
                  <w:r w:rsidRPr="00C65C77">
                    <w:rPr>
                      <w:b/>
                      <w:bCs/>
                      <w:color w:val="000000" w:themeColor="text1"/>
                      <w:szCs w:val="24"/>
                    </w:rPr>
                    <w:t>Michigan County Boundary</w:t>
                  </w:r>
                </w:p>
              </w:tc>
            </w:tr>
            <w:tr w:rsidR="005976A7" w14:paraId="2B47AA05" w14:textId="77777777" w:rsidTr="00907E4A">
              <w:trPr>
                <w:gridAfter w:val="1"/>
                <w:wAfter w:w="2685" w:type="dxa"/>
              </w:trPr>
              <w:tc>
                <w:tcPr>
                  <w:tcW w:w="4928" w:type="dxa"/>
                </w:tcPr>
                <w:p w14:paraId="65FEA95F" w14:textId="77777777" w:rsidR="005976A7" w:rsidRPr="00C65C77" w:rsidRDefault="005976A7" w:rsidP="005976A7">
                  <w:pPr>
                    <w:rPr>
                      <w:color w:val="000000" w:themeColor="text1"/>
                      <w:szCs w:val="24"/>
                    </w:rPr>
                  </w:pPr>
                  <w:r w:rsidRPr="00C65C77">
                    <w:rPr>
                      <w:color w:val="000000" w:themeColor="text1"/>
                      <w:szCs w:val="24"/>
                    </w:rPr>
                    <w:t>Spanish</w:t>
                  </w:r>
                </w:p>
              </w:tc>
              <w:tc>
                <w:tcPr>
                  <w:tcW w:w="3780" w:type="dxa"/>
                </w:tcPr>
                <w:p w14:paraId="2D8A3CB5" w14:textId="305C8ED6" w:rsidR="005976A7" w:rsidRPr="00C65C77" w:rsidRDefault="005976A7" w:rsidP="005976A7">
                  <w:pPr>
                    <w:ind w:left="3600" w:hanging="3600"/>
                    <w:jc w:val="center"/>
                    <w:rPr>
                      <w:b/>
                      <w:bCs/>
                      <w:color w:val="000000" w:themeColor="text1"/>
                      <w:szCs w:val="24"/>
                    </w:rPr>
                  </w:pPr>
                  <w:r w:rsidRPr="00A52D4F">
                    <w:rPr>
                      <w:bCs/>
                      <w:color w:val="000000" w:themeColor="text1"/>
                      <w:szCs w:val="24"/>
                    </w:rPr>
                    <w:t>1</w:t>
                  </w:r>
                  <w:r>
                    <w:rPr>
                      <w:bCs/>
                      <w:color w:val="000000" w:themeColor="text1"/>
                      <w:szCs w:val="24"/>
                    </w:rPr>
                    <w:t>45</w:t>
                  </w:r>
                </w:p>
              </w:tc>
            </w:tr>
            <w:tr w:rsidR="005976A7" w14:paraId="0E3A0FE0" w14:textId="77777777" w:rsidTr="00907E4A">
              <w:trPr>
                <w:gridAfter w:val="1"/>
                <w:wAfter w:w="2685" w:type="dxa"/>
              </w:trPr>
              <w:tc>
                <w:tcPr>
                  <w:tcW w:w="4928" w:type="dxa"/>
                </w:tcPr>
                <w:p w14:paraId="7752597B" w14:textId="77777777" w:rsidR="005976A7" w:rsidRPr="00C65C77" w:rsidRDefault="005976A7" w:rsidP="005976A7">
                  <w:pPr>
                    <w:rPr>
                      <w:color w:val="000000" w:themeColor="text1"/>
                      <w:szCs w:val="24"/>
                    </w:rPr>
                  </w:pPr>
                  <w:r w:rsidRPr="00C65C77">
                    <w:rPr>
                      <w:color w:val="000000" w:themeColor="text1"/>
                      <w:szCs w:val="24"/>
                    </w:rPr>
                    <w:t>Burmese</w:t>
                  </w:r>
                </w:p>
              </w:tc>
              <w:tc>
                <w:tcPr>
                  <w:tcW w:w="3780" w:type="dxa"/>
                </w:tcPr>
                <w:p w14:paraId="7F878D06" w14:textId="277EEB18" w:rsidR="005976A7" w:rsidRPr="00C65C77" w:rsidRDefault="005976A7" w:rsidP="005976A7">
                  <w:pPr>
                    <w:ind w:left="3600" w:hanging="3600"/>
                    <w:jc w:val="center"/>
                    <w:rPr>
                      <w:b/>
                      <w:bCs/>
                      <w:color w:val="000000" w:themeColor="text1"/>
                      <w:szCs w:val="24"/>
                    </w:rPr>
                  </w:pPr>
                  <w:r>
                    <w:rPr>
                      <w:bCs/>
                      <w:color w:val="000000" w:themeColor="text1"/>
                      <w:szCs w:val="24"/>
                    </w:rPr>
                    <w:t>20</w:t>
                  </w:r>
                </w:p>
              </w:tc>
            </w:tr>
            <w:tr w:rsidR="005976A7" w14:paraId="119A3654" w14:textId="77777777" w:rsidTr="00907E4A">
              <w:trPr>
                <w:gridAfter w:val="1"/>
                <w:wAfter w:w="2685" w:type="dxa"/>
              </w:trPr>
              <w:tc>
                <w:tcPr>
                  <w:tcW w:w="4928" w:type="dxa"/>
                </w:tcPr>
                <w:p w14:paraId="647FBF0B" w14:textId="77777777" w:rsidR="005976A7" w:rsidRPr="00C65C77" w:rsidRDefault="005976A7" w:rsidP="005976A7">
                  <w:pPr>
                    <w:rPr>
                      <w:color w:val="000000" w:themeColor="text1"/>
                      <w:szCs w:val="24"/>
                    </w:rPr>
                  </w:pPr>
                  <w:r w:rsidRPr="00C65C77">
                    <w:rPr>
                      <w:color w:val="000000" w:themeColor="text1"/>
                      <w:szCs w:val="24"/>
                    </w:rPr>
                    <w:t>Chin</w:t>
                  </w:r>
                </w:p>
              </w:tc>
              <w:tc>
                <w:tcPr>
                  <w:tcW w:w="3780" w:type="dxa"/>
                </w:tcPr>
                <w:p w14:paraId="50E58E8A" w14:textId="2ADC43F0" w:rsidR="005976A7" w:rsidRPr="00C65C77" w:rsidRDefault="005976A7" w:rsidP="005976A7">
                  <w:pPr>
                    <w:ind w:left="3600" w:hanging="3600"/>
                    <w:jc w:val="center"/>
                    <w:rPr>
                      <w:b/>
                      <w:bCs/>
                      <w:color w:val="000000" w:themeColor="text1"/>
                      <w:szCs w:val="24"/>
                    </w:rPr>
                  </w:pPr>
                  <w:r>
                    <w:rPr>
                      <w:bCs/>
                      <w:color w:val="000000" w:themeColor="text1"/>
                      <w:szCs w:val="24"/>
                    </w:rPr>
                    <w:t>20</w:t>
                  </w:r>
                </w:p>
              </w:tc>
            </w:tr>
            <w:tr w:rsidR="005976A7" w14:paraId="7F0760E7" w14:textId="77777777" w:rsidTr="00907E4A">
              <w:trPr>
                <w:gridAfter w:val="1"/>
                <w:wAfter w:w="2685" w:type="dxa"/>
              </w:trPr>
              <w:tc>
                <w:tcPr>
                  <w:tcW w:w="4928" w:type="dxa"/>
                </w:tcPr>
                <w:p w14:paraId="6422E119" w14:textId="77777777" w:rsidR="005976A7" w:rsidRPr="00C65C77" w:rsidRDefault="005976A7" w:rsidP="005976A7">
                  <w:pPr>
                    <w:rPr>
                      <w:color w:val="000000" w:themeColor="text1"/>
                      <w:szCs w:val="24"/>
                    </w:rPr>
                  </w:pPr>
                  <w:r w:rsidRPr="00C65C77">
                    <w:rPr>
                      <w:color w:val="000000" w:themeColor="text1"/>
                      <w:szCs w:val="24"/>
                    </w:rPr>
                    <w:t>Arabic</w:t>
                  </w:r>
                </w:p>
              </w:tc>
              <w:tc>
                <w:tcPr>
                  <w:tcW w:w="3780" w:type="dxa"/>
                </w:tcPr>
                <w:p w14:paraId="25B72B5D" w14:textId="5F27278A" w:rsidR="005976A7" w:rsidRPr="00C65C77" w:rsidRDefault="005976A7" w:rsidP="005976A7">
                  <w:pPr>
                    <w:ind w:left="3600" w:hanging="3600"/>
                    <w:jc w:val="center"/>
                    <w:rPr>
                      <w:b/>
                      <w:bCs/>
                      <w:color w:val="000000" w:themeColor="text1"/>
                      <w:szCs w:val="24"/>
                    </w:rPr>
                  </w:pPr>
                  <w:r>
                    <w:rPr>
                      <w:bCs/>
                      <w:color w:val="000000" w:themeColor="text1"/>
                      <w:szCs w:val="24"/>
                    </w:rPr>
                    <w:t>30</w:t>
                  </w:r>
                </w:p>
              </w:tc>
            </w:tr>
            <w:tr w:rsidR="005976A7" w14:paraId="7808DC34" w14:textId="77777777" w:rsidTr="00907E4A">
              <w:trPr>
                <w:gridAfter w:val="1"/>
                <w:wAfter w:w="2685" w:type="dxa"/>
              </w:trPr>
              <w:tc>
                <w:tcPr>
                  <w:tcW w:w="4928" w:type="dxa"/>
                </w:tcPr>
                <w:p w14:paraId="591D811E" w14:textId="77777777" w:rsidR="005976A7" w:rsidRPr="00C65C77" w:rsidRDefault="005976A7" w:rsidP="005976A7">
                  <w:pPr>
                    <w:rPr>
                      <w:color w:val="000000" w:themeColor="text1"/>
                      <w:szCs w:val="24"/>
                    </w:rPr>
                  </w:pPr>
                  <w:r w:rsidRPr="00C65C77">
                    <w:rPr>
                      <w:color w:val="000000" w:themeColor="text1"/>
                      <w:szCs w:val="24"/>
                    </w:rPr>
                    <w:t>French</w:t>
                  </w:r>
                </w:p>
              </w:tc>
              <w:tc>
                <w:tcPr>
                  <w:tcW w:w="3780" w:type="dxa"/>
                </w:tcPr>
                <w:p w14:paraId="033DE1B7" w14:textId="7C24B70D" w:rsidR="005976A7" w:rsidRPr="00C65C77" w:rsidRDefault="005976A7" w:rsidP="005976A7">
                  <w:pPr>
                    <w:ind w:left="3600" w:hanging="3600"/>
                    <w:jc w:val="center"/>
                    <w:rPr>
                      <w:b/>
                      <w:bCs/>
                      <w:color w:val="000000" w:themeColor="text1"/>
                      <w:szCs w:val="24"/>
                    </w:rPr>
                  </w:pPr>
                  <w:r w:rsidRPr="00A52D4F">
                    <w:rPr>
                      <w:color w:val="000000" w:themeColor="text1"/>
                      <w:szCs w:val="24"/>
                    </w:rPr>
                    <w:t>50</w:t>
                  </w:r>
                </w:p>
              </w:tc>
            </w:tr>
            <w:tr w:rsidR="005976A7" w14:paraId="2C064281" w14:textId="77777777" w:rsidTr="00907E4A">
              <w:trPr>
                <w:gridAfter w:val="1"/>
                <w:wAfter w:w="2685" w:type="dxa"/>
              </w:trPr>
              <w:tc>
                <w:tcPr>
                  <w:tcW w:w="4928" w:type="dxa"/>
                </w:tcPr>
                <w:p w14:paraId="06F4B5FA" w14:textId="77777777" w:rsidR="005976A7" w:rsidRPr="00C65C77" w:rsidRDefault="005976A7" w:rsidP="005976A7">
                  <w:pPr>
                    <w:rPr>
                      <w:color w:val="000000" w:themeColor="text1"/>
                      <w:szCs w:val="24"/>
                    </w:rPr>
                  </w:pPr>
                  <w:r w:rsidRPr="00C65C77">
                    <w:rPr>
                      <w:color w:val="000000" w:themeColor="text1"/>
                      <w:szCs w:val="24"/>
                    </w:rPr>
                    <w:t>Karen</w:t>
                  </w:r>
                </w:p>
              </w:tc>
              <w:tc>
                <w:tcPr>
                  <w:tcW w:w="3780" w:type="dxa"/>
                </w:tcPr>
                <w:p w14:paraId="17622A87" w14:textId="278F750C" w:rsidR="005976A7" w:rsidRPr="00C65C77" w:rsidRDefault="005976A7" w:rsidP="005976A7">
                  <w:pPr>
                    <w:ind w:left="3600" w:hanging="3600"/>
                    <w:jc w:val="center"/>
                    <w:rPr>
                      <w:b/>
                      <w:bCs/>
                      <w:color w:val="000000" w:themeColor="text1"/>
                      <w:szCs w:val="24"/>
                    </w:rPr>
                  </w:pPr>
                  <w:r>
                    <w:rPr>
                      <w:bCs/>
                      <w:color w:val="000000" w:themeColor="text1"/>
                      <w:szCs w:val="24"/>
                    </w:rPr>
                    <w:t>18</w:t>
                  </w:r>
                </w:p>
              </w:tc>
            </w:tr>
            <w:tr w:rsidR="005976A7" w14:paraId="10D156D8" w14:textId="77777777" w:rsidTr="00907E4A">
              <w:trPr>
                <w:gridAfter w:val="1"/>
                <w:wAfter w:w="2685" w:type="dxa"/>
              </w:trPr>
              <w:tc>
                <w:tcPr>
                  <w:tcW w:w="4928" w:type="dxa"/>
                </w:tcPr>
                <w:p w14:paraId="073210F4" w14:textId="77777777" w:rsidR="005976A7" w:rsidRPr="00C65C77" w:rsidRDefault="005976A7" w:rsidP="005976A7">
                  <w:pPr>
                    <w:rPr>
                      <w:color w:val="000000" w:themeColor="text1"/>
                      <w:szCs w:val="24"/>
                    </w:rPr>
                  </w:pPr>
                  <w:r w:rsidRPr="00C65C77">
                    <w:rPr>
                      <w:color w:val="000000" w:themeColor="text1"/>
                      <w:szCs w:val="24"/>
                    </w:rPr>
                    <w:t>Vietnamese</w:t>
                  </w:r>
                </w:p>
              </w:tc>
              <w:tc>
                <w:tcPr>
                  <w:tcW w:w="3780" w:type="dxa"/>
                </w:tcPr>
                <w:p w14:paraId="595E46DC" w14:textId="458A02A2" w:rsidR="005976A7" w:rsidRPr="00C65C77" w:rsidRDefault="005976A7" w:rsidP="005976A7">
                  <w:pPr>
                    <w:ind w:left="3600" w:hanging="3600"/>
                    <w:jc w:val="center"/>
                    <w:rPr>
                      <w:b/>
                      <w:bCs/>
                      <w:color w:val="000000" w:themeColor="text1"/>
                      <w:szCs w:val="24"/>
                    </w:rPr>
                  </w:pPr>
                  <w:r>
                    <w:rPr>
                      <w:bCs/>
                      <w:color w:val="000000" w:themeColor="text1"/>
                      <w:szCs w:val="24"/>
                    </w:rPr>
                    <w:t>40</w:t>
                  </w:r>
                </w:p>
              </w:tc>
            </w:tr>
            <w:tr w:rsidR="005976A7" w14:paraId="2733EF8D" w14:textId="77777777" w:rsidTr="00907E4A">
              <w:trPr>
                <w:gridAfter w:val="1"/>
                <w:wAfter w:w="2685" w:type="dxa"/>
              </w:trPr>
              <w:tc>
                <w:tcPr>
                  <w:tcW w:w="4928" w:type="dxa"/>
                </w:tcPr>
                <w:p w14:paraId="49FD45AE" w14:textId="77777777" w:rsidR="005976A7" w:rsidRPr="00C65C77" w:rsidRDefault="005976A7" w:rsidP="005976A7">
                  <w:pPr>
                    <w:rPr>
                      <w:color w:val="000000" w:themeColor="text1"/>
                      <w:szCs w:val="24"/>
                    </w:rPr>
                  </w:pPr>
                  <w:r w:rsidRPr="00C65C77">
                    <w:rPr>
                      <w:color w:val="000000" w:themeColor="text1"/>
                      <w:szCs w:val="24"/>
                    </w:rPr>
                    <w:t>Swahili</w:t>
                  </w:r>
                </w:p>
              </w:tc>
              <w:tc>
                <w:tcPr>
                  <w:tcW w:w="3780" w:type="dxa"/>
                </w:tcPr>
                <w:p w14:paraId="4D9D50DC" w14:textId="5A93E04F" w:rsidR="005976A7" w:rsidRPr="00C65C77" w:rsidRDefault="005976A7" w:rsidP="005976A7">
                  <w:pPr>
                    <w:ind w:left="3600" w:hanging="3600"/>
                    <w:jc w:val="center"/>
                    <w:rPr>
                      <w:b/>
                      <w:bCs/>
                      <w:color w:val="000000" w:themeColor="text1"/>
                      <w:szCs w:val="24"/>
                    </w:rPr>
                  </w:pPr>
                  <w:r>
                    <w:rPr>
                      <w:bCs/>
                      <w:color w:val="000000" w:themeColor="text1"/>
                      <w:szCs w:val="24"/>
                    </w:rPr>
                    <w:t>18</w:t>
                  </w:r>
                </w:p>
              </w:tc>
            </w:tr>
            <w:tr w:rsidR="005976A7" w14:paraId="26FFDFCB" w14:textId="77777777" w:rsidTr="00907E4A">
              <w:trPr>
                <w:gridAfter w:val="1"/>
                <w:wAfter w:w="2685" w:type="dxa"/>
              </w:trPr>
              <w:tc>
                <w:tcPr>
                  <w:tcW w:w="4928" w:type="dxa"/>
                </w:tcPr>
                <w:p w14:paraId="0E79AFB8" w14:textId="77777777" w:rsidR="005976A7" w:rsidRPr="00C65C77" w:rsidRDefault="005976A7" w:rsidP="005976A7">
                  <w:pPr>
                    <w:rPr>
                      <w:color w:val="000000" w:themeColor="text1"/>
                      <w:szCs w:val="24"/>
                    </w:rPr>
                  </w:pPr>
                  <w:r w:rsidRPr="00C65C77">
                    <w:rPr>
                      <w:color w:val="000000" w:themeColor="text1"/>
                      <w:szCs w:val="24"/>
                    </w:rPr>
                    <w:t>Mandarin</w:t>
                  </w:r>
                </w:p>
              </w:tc>
              <w:tc>
                <w:tcPr>
                  <w:tcW w:w="3780" w:type="dxa"/>
                </w:tcPr>
                <w:p w14:paraId="3923A1B8" w14:textId="177B45A5" w:rsidR="005976A7" w:rsidRPr="00451546" w:rsidRDefault="005976A7" w:rsidP="005976A7">
                  <w:pPr>
                    <w:ind w:left="3600" w:hanging="3600"/>
                    <w:jc w:val="center"/>
                    <w:rPr>
                      <w:bCs/>
                      <w:color w:val="000000" w:themeColor="text1"/>
                      <w:szCs w:val="24"/>
                    </w:rPr>
                  </w:pPr>
                  <w:r w:rsidRPr="00451546">
                    <w:rPr>
                      <w:bCs/>
                      <w:color w:val="000000" w:themeColor="text1"/>
                      <w:szCs w:val="24"/>
                    </w:rPr>
                    <w:t>57</w:t>
                  </w:r>
                </w:p>
              </w:tc>
            </w:tr>
            <w:tr w:rsidR="005976A7" w14:paraId="78B872DC" w14:textId="77777777" w:rsidTr="00907E4A">
              <w:trPr>
                <w:gridAfter w:val="1"/>
                <w:wAfter w:w="2685" w:type="dxa"/>
              </w:trPr>
              <w:tc>
                <w:tcPr>
                  <w:tcW w:w="4928" w:type="dxa"/>
                </w:tcPr>
                <w:p w14:paraId="41394151" w14:textId="77777777" w:rsidR="005976A7" w:rsidRPr="00C65C77" w:rsidRDefault="005976A7" w:rsidP="005976A7">
                  <w:pPr>
                    <w:rPr>
                      <w:color w:val="000000" w:themeColor="text1"/>
                      <w:szCs w:val="24"/>
                    </w:rPr>
                  </w:pPr>
                  <w:r w:rsidRPr="00C65C77">
                    <w:rPr>
                      <w:color w:val="000000" w:themeColor="text1"/>
                      <w:szCs w:val="24"/>
                    </w:rPr>
                    <w:t>Kinyarwanda</w:t>
                  </w:r>
                </w:p>
              </w:tc>
              <w:tc>
                <w:tcPr>
                  <w:tcW w:w="3780" w:type="dxa"/>
                </w:tcPr>
                <w:p w14:paraId="23A12941" w14:textId="0A0FF4A6" w:rsidR="005976A7" w:rsidRPr="00C65C77" w:rsidRDefault="005976A7" w:rsidP="005976A7">
                  <w:pPr>
                    <w:ind w:left="3600" w:hanging="3600"/>
                    <w:jc w:val="center"/>
                    <w:rPr>
                      <w:b/>
                      <w:bCs/>
                      <w:color w:val="000000" w:themeColor="text1"/>
                      <w:szCs w:val="24"/>
                    </w:rPr>
                  </w:pPr>
                  <w:r>
                    <w:rPr>
                      <w:bCs/>
                      <w:color w:val="000000" w:themeColor="text1"/>
                      <w:szCs w:val="24"/>
                    </w:rPr>
                    <w:t>16</w:t>
                  </w:r>
                </w:p>
              </w:tc>
            </w:tr>
            <w:tr w:rsidR="005976A7" w14:paraId="1DA5B9F4" w14:textId="77777777" w:rsidTr="00907E4A">
              <w:trPr>
                <w:gridAfter w:val="1"/>
                <w:wAfter w:w="2685" w:type="dxa"/>
              </w:trPr>
              <w:tc>
                <w:tcPr>
                  <w:tcW w:w="4928" w:type="dxa"/>
                </w:tcPr>
                <w:p w14:paraId="571B505D" w14:textId="77777777" w:rsidR="005976A7" w:rsidRPr="00C65C77" w:rsidRDefault="005976A7" w:rsidP="005976A7">
                  <w:pPr>
                    <w:rPr>
                      <w:color w:val="000000" w:themeColor="text1"/>
                      <w:szCs w:val="24"/>
                    </w:rPr>
                  </w:pPr>
                  <w:r w:rsidRPr="00C65C77">
                    <w:rPr>
                      <w:color w:val="000000" w:themeColor="text1"/>
                      <w:szCs w:val="24"/>
                    </w:rPr>
                    <w:t>American Sign Language (ASL)</w:t>
                  </w:r>
                </w:p>
              </w:tc>
              <w:tc>
                <w:tcPr>
                  <w:tcW w:w="3780" w:type="dxa"/>
                </w:tcPr>
                <w:p w14:paraId="307BEFA7" w14:textId="21294844" w:rsidR="005976A7" w:rsidRPr="00C65C77" w:rsidRDefault="005976A7" w:rsidP="005976A7">
                  <w:pPr>
                    <w:ind w:left="3600" w:hanging="3600"/>
                    <w:jc w:val="center"/>
                    <w:rPr>
                      <w:b/>
                      <w:bCs/>
                      <w:color w:val="000000" w:themeColor="text1"/>
                      <w:szCs w:val="24"/>
                    </w:rPr>
                  </w:pPr>
                  <w:r>
                    <w:rPr>
                      <w:bCs/>
                      <w:color w:val="000000" w:themeColor="text1"/>
                      <w:szCs w:val="24"/>
                    </w:rPr>
                    <w:t>20</w:t>
                  </w:r>
                </w:p>
              </w:tc>
            </w:tr>
            <w:tr w:rsidR="005976A7" w14:paraId="761B0A8A" w14:textId="77777777" w:rsidTr="00907E4A">
              <w:trPr>
                <w:gridAfter w:val="1"/>
                <w:wAfter w:w="2685" w:type="dxa"/>
              </w:trPr>
              <w:tc>
                <w:tcPr>
                  <w:tcW w:w="8708" w:type="dxa"/>
                  <w:gridSpan w:val="2"/>
                  <w:shd w:val="clear" w:color="auto" w:fill="EEECE1" w:themeFill="background2"/>
                </w:tcPr>
                <w:p w14:paraId="79DB88C6" w14:textId="4EA8CFC8" w:rsidR="005976A7" w:rsidRPr="00C65C77" w:rsidRDefault="005976A7" w:rsidP="005976A7">
                  <w:pPr>
                    <w:ind w:left="3600" w:hanging="3600"/>
                    <w:jc w:val="center"/>
                    <w:rPr>
                      <w:b/>
                      <w:bCs/>
                      <w:color w:val="000000" w:themeColor="text1"/>
                      <w:szCs w:val="24"/>
                    </w:rPr>
                  </w:pPr>
                  <w:r w:rsidRPr="00C65C77">
                    <w:rPr>
                      <w:b/>
                      <w:bCs/>
                      <w:color w:val="000000" w:themeColor="text1"/>
                      <w:szCs w:val="24"/>
                    </w:rPr>
                    <w:t>Kentucky County Boundary</w:t>
                  </w:r>
                </w:p>
              </w:tc>
            </w:tr>
            <w:tr w:rsidR="005976A7" w14:paraId="57F07751" w14:textId="77777777" w:rsidTr="00907E4A">
              <w:trPr>
                <w:gridAfter w:val="1"/>
                <w:wAfter w:w="2685" w:type="dxa"/>
              </w:trPr>
              <w:tc>
                <w:tcPr>
                  <w:tcW w:w="4928" w:type="dxa"/>
                </w:tcPr>
                <w:p w14:paraId="06703EA8" w14:textId="77777777" w:rsidR="005976A7" w:rsidRPr="00C65C77" w:rsidRDefault="005976A7" w:rsidP="005976A7">
                  <w:pPr>
                    <w:rPr>
                      <w:color w:val="000000" w:themeColor="text1"/>
                      <w:szCs w:val="24"/>
                    </w:rPr>
                  </w:pPr>
                  <w:r w:rsidRPr="00C65C77">
                    <w:rPr>
                      <w:color w:val="000000" w:themeColor="text1"/>
                      <w:szCs w:val="24"/>
                    </w:rPr>
                    <w:t>Spanish</w:t>
                  </w:r>
                </w:p>
              </w:tc>
              <w:tc>
                <w:tcPr>
                  <w:tcW w:w="3780" w:type="dxa"/>
                </w:tcPr>
                <w:p w14:paraId="44966012" w14:textId="0FE75029" w:rsidR="005976A7" w:rsidRPr="00C65C77" w:rsidRDefault="005976A7" w:rsidP="005976A7">
                  <w:pPr>
                    <w:ind w:left="3600" w:hanging="3600"/>
                    <w:jc w:val="center"/>
                    <w:rPr>
                      <w:b/>
                      <w:bCs/>
                      <w:color w:val="000000" w:themeColor="text1"/>
                      <w:szCs w:val="24"/>
                    </w:rPr>
                  </w:pPr>
                  <w:r w:rsidRPr="00A52D4F">
                    <w:rPr>
                      <w:bCs/>
                      <w:color w:val="000000" w:themeColor="text1"/>
                      <w:szCs w:val="24"/>
                    </w:rPr>
                    <w:t>1</w:t>
                  </w:r>
                  <w:r w:rsidR="00FC1526">
                    <w:rPr>
                      <w:bCs/>
                      <w:color w:val="000000" w:themeColor="text1"/>
                      <w:szCs w:val="24"/>
                    </w:rPr>
                    <w:t>40</w:t>
                  </w:r>
                </w:p>
              </w:tc>
            </w:tr>
            <w:tr w:rsidR="005976A7" w14:paraId="4392A4C3" w14:textId="77777777" w:rsidTr="00907E4A">
              <w:trPr>
                <w:gridAfter w:val="1"/>
                <w:wAfter w:w="2685" w:type="dxa"/>
              </w:trPr>
              <w:tc>
                <w:tcPr>
                  <w:tcW w:w="4928" w:type="dxa"/>
                </w:tcPr>
                <w:p w14:paraId="3F1E4407" w14:textId="77777777" w:rsidR="005976A7" w:rsidRPr="00C65C77" w:rsidRDefault="005976A7" w:rsidP="005976A7">
                  <w:pPr>
                    <w:rPr>
                      <w:color w:val="000000" w:themeColor="text1"/>
                      <w:szCs w:val="24"/>
                    </w:rPr>
                  </w:pPr>
                  <w:r w:rsidRPr="00C65C77">
                    <w:rPr>
                      <w:color w:val="000000" w:themeColor="text1"/>
                      <w:szCs w:val="24"/>
                    </w:rPr>
                    <w:t>Burmese</w:t>
                  </w:r>
                </w:p>
              </w:tc>
              <w:tc>
                <w:tcPr>
                  <w:tcW w:w="3780" w:type="dxa"/>
                </w:tcPr>
                <w:p w14:paraId="2403DF1A" w14:textId="2E022995" w:rsidR="005976A7" w:rsidRPr="00C65C77" w:rsidRDefault="005976A7" w:rsidP="005976A7">
                  <w:pPr>
                    <w:ind w:left="3600" w:hanging="3600"/>
                    <w:jc w:val="center"/>
                    <w:rPr>
                      <w:b/>
                      <w:bCs/>
                      <w:color w:val="000000" w:themeColor="text1"/>
                      <w:szCs w:val="24"/>
                    </w:rPr>
                  </w:pPr>
                  <w:r>
                    <w:rPr>
                      <w:bCs/>
                      <w:color w:val="000000" w:themeColor="text1"/>
                      <w:szCs w:val="24"/>
                    </w:rPr>
                    <w:t>2</w:t>
                  </w:r>
                  <w:r w:rsidR="00FC1526">
                    <w:rPr>
                      <w:bCs/>
                      <w:color w:val="000000" w:themeColor="text1"/>
                      <w:szCs w:val="24"/>
                    </w:rPr>
                    <w:t>0</w:t>
                  </w:r>
                </w:p>
              </w:tc>
            </w:tr>
            <w:tr w:rsidR="005976A7" w14:paraId="6967B3C8" w14:textId="77777777" w:rsidTr="00907E4A">
              <w:trPr>
                <w:gridAfter w:val="1"/>
                <w:wAfter w:w="2685" w:type="dxa"/>
              </w:trPr>
              <w:tc>
                <w:tcPr>
                  <w:tcW w:w="4928" w:type="dxa"/>
                </w:tcPr>
                <w:p w14:paraId="6BC7AF25" w14:textId="77777777" w:rsidR="005976A7" w:rsidRPr="00C65C77" w:rsidRDefault="005976A7" w:rsidP="005976A7">
                  <w:pPr>
                    <w:rPr>
                      <w:color w:val="000000" w:themeColor="text1"/>
                      <w:szCs w:val="24"/>
                    </w:rPr>
                  </w:pPr>
                  <w:r w:rsidRPr="00C65C77">
                    <w:rPr>
                      <w:color w:val="000000" w:themeColor="text1"/>
                      <w:szCs w:val="24"/>
                    </w:rPr>
                    <w:t>Chin</w:t>
                  </w:r>
                </w:p>
              </w:tc>
              <w:tc>
                <w:tcPr>
                  <w:tcW w:w="3780" w:type="dxa"/>
                </w:tcPr>
                <w:p w14:paraId="4A8B9F36" w14:textId="380113E5" w:rsidR="005976A7" w:rsidRPr="00C65C77" w:rsidRDefault="005976A7" w:rsidP="005976A7">
                  <w:pPr>
                    <w:ind w:left="3600" w:hanging="3600"/>
                    <w:jc w:val="center"/>
                    <w:rPr>
                      <w:b/>
                      <w:bCs/>
                      <w:color w:val="000000" w:themeColor="text1"/>
                      <w:szCs w:val="24"/>
                    </w:rPr>
                  </w:pPr>
                  <w:r>
                    <w:rPr>
                      <w:bCs/>
                      <w:color w:val="000000" w:themeColor="text1"/>
                      <w:szCs w:val="24"/>
                    </w:rPr>
                    <w:t>20</w:t>
                  </w:r>
                </w:p>
              </w:tc>
            </w:tr>
            <w:tr w:rsidR="005976A7" w14:paraId="6D1222E5" w14:textId="77777777" w:rsidTr="00907E4A">
              <w:trPr>
                <w:gridAfter w:val="1"/>
                <w:wAfter w:w="2685" w:type="dxa"/>
              </w:trPr>
              <w:tc>
                <w:tcPr>
                  <w:tcW w:w="4928" w:type="dxa"/>
                </w:tcPr>
                <w:p w14:paraId="4A68DF57" w14:textId="77777777" w:rsidR="005976A7" w:rsidRPr="00C65C77" w:rsidRDefault="005976A7" w:rsidP="005976A7">
                  <w:pPr>
                    <w:rPr>
                      <w:color w:val="000000" w:themeColor="text1"/>
                      <w:szCs w:val="24"/>
                    </w:rPr>
                  </w:pPr>
                  <w:r w:rsidRPr="00C65C77">
                    <w:rPr>
                      <w:color w:val="000000" w:themeColor="text1"/>
                      <w:szCs w:val="24"/>
                    </w:rPr>
                    <w:t>Arabic</w:t>
                  </w:r>
                </w:p>
              </w:tc>
              <w:tc>
                <w:tcPr>
                  <w:tcW w:w="3780" w:type="dxa"/>
                </w:tcPr>
                <w:p w14:paraId="04EF5810" w14:textId="16F1A511" w:rsidR="005976A7" w:rsidRPr="00FC1526" w:rsidRDefault="00FC1526" w:rsidP="005976A7">
                  <w:pPr>
                    <w:ind w:left="3600" w:hanging="3600"/>
                    <w:jc w:val="center"/>
                    <w:rPr>
                      <w:bCs/>
                      <w:color w:val="000000" w:themeColor="text1"/>
                      <w:szCs w:val="24"/>
                    </w:rPr>
                  </w:pPr>
                  <w:r w:rsidRPr="00FC1526">
                    <w:rPr>
                      <w:bCs/>
                      <w:color w:val="000000" w:themeColor="text1"/>
                      <w:szCs w:val="24"/>
                    </w:rPr>
                    <w:t>27</w:t>
                  </w:r>
                </w:p>
              </w:tc>
            </w:tr>
            <w:tr w:rsidR="005976A7" w14:paraId="33382F97" w14:textId="77777777" w:rsidTr="00907E4A">
              <w:trPr>
                <w:gridAfter w:val="1"/>
                <w:wAfter w:w="2685" w:type="dxa"/>
              </w:trPr>
              <w:tc>
                <w:tcPr>
                  <w:tcW w:w="4928" w:type="dxa"/>
                </w:tcPr>
                <w:p w14:paraId="6BD19729" w14:textId="77777777" w:rsidR="005976A7" w:rsidRPr="00C65C77" w:rsidRDefault="005976A7" w:rsidP="005976A7">
                  <w:pPr>
                    <w:rPr>
                      <w:color w:val="000000" w:themeColor="text1"/>
                      <w:szCs w:val="24"/>
                    </w:rPr>
                  </w:pPr>
                  <w:r w:rsidRPr="00C65C77">
                    <w:rPr>
                      <w:color w:val="000000" w:themeColor="text1"/>
                      <w:szCs w:val="24"/>
                    </w:rPr>
                    <w:t>French</w:t>
                  </w:r>
                </w:p>
              </w:tc>
              <w:tc>
                <w:tcPr>
                  <w:tcW w:w="3780" w:type="dxa"/>
                </w:tcPr>
                <w:p w14:paraId="5417E1A4" w14:textId="6CD909EC" w:rsidR="005976A7" w:rsidRPr="00C65C77" w:rsidRDefault="005976A7" w:rsidP="005976A7">
                  <w:pPr>
                    <w:ind w:left="3600" w:hanging="3600"/>
                    <w:jc w:val="center"/>
                    <w:rPr>
                      <w:b/>
                      <w:bCs/>
                      <w:color w:val="000000" w:themeColor="text1"/>
                      <w:szCs w:val="24"/>
                    </w:rPr>
                  </w:pPr>
                  <w:r w:rsidRPr="00A52D4F">
                    <w:rPr>
                      <w:color w:val="000000" w:themeColor="text1"/>
                      <w:szCs w:val="24"/>
                    </w:rPr>
                    <w:t>50</w:t>
                  </w:r>
                </w:p>
              </w:tc>
            </w:tr>
            <w:tr w:rsidR="005976A7" w14:paraId="5E7A0996" w14:textId="77777777" w:rsidTr="00907E4A">
              <w:trPr>
                <w:gridAfter w:val="1"/>
                <w:wAfter w:w="2685" w:type="dxa"/>
              </w:trPr>
              <w:tc>
                <w:tcPr>
                  <w:tcW w:w="4928" w:type="dxa"/>
                </w:tcPr>
                <w:p w14:paraId="0D86739F" w14:textId="77777777" w:rsidR="005976A7" w:rsidRPr="00C65C77" w:rsidRDefault="005976A7" w:rsidP="005976A7">
                  <w:pPr>
                    <w:rPr>
                      <w:color w:val="000000" w:themeColor="text1"/>
                      <w:szCs w:val="24"/>
                    </w:rPr>
                  </w:pPr>
                  <w:r w:rsidRPr="00C65C77">
                    <w:rPr>
                      <w:color w:val="000000" w:themeColor="text1"/>
                      <w:szCs w:val="24"/>
                    </w:rPr>
                    <w:t>Karen</w:t>
                  </w:r>
                </w:p>
              </w:tc>
              <w:tc>
                <w:tcPr>
                  <w:tcW w:w="3780" w:type="dxa"/>
                </w:tcPr>
                <w:p w14:paraId="152C45AF" w14:textId="5D5E8138" w:rsidR="005976A7" w:rsidRPr="00C65C77" w:rsidRDefault="005976A7" w:rsidP="005976A7">
                  <w:pPr>
                    <w:ind w:left="3600" w:hanging="3600"/>
                    <w:jc w:val="center"/>
                    <w:rPr>
                      <w:b/>
                      <w:bCs/>
                      <w:color w:val="000000" w:themeColor="text1"/>
                      <w:szCs w:val="24"/>
                    </w:rPr>
                  </w:pPr>
                  <w:r>
                    <w:rPr>
                      <w:bCs/>
                      <w:color w:val="000000" w:themeColor="text1"/>
                      <w:szCs w:val="24"/>
                    </w:rPr>
                    <w:t>18</w:t>
                  </w:r>
                </w:p>
              </w:tc>
            </w:tr>
            <w:tr w:rsidR="005976A7" w14:paraId="54058123" w14:textId="77777777" w:rsidTr="00907E4A">
              <w:trPr>
                <w:gridAfter w:val="1"/>
                <w:wAfter w:w="2685" w:type="dxa"/>
              </w:trPr>
              <w:tc>
                <w:tcPr>
                  <w:tcW w:w="4928" w:type="dxa"/>
                </w:tcPr>
                <w:p w14:paraId="0ACEB67B" w14:textId="77777777" w:rsidR="005976A7" w:rsidRPr="00C65C77" w:rsidRDefault="005976A7" w:rsidP="005976A7">
                  <w:pPr>
                    <w:rPr>
                      <w:color w:val="000000" w:themeColor="text1"/>
                      <w:szCs w:val="24"/>
                    </w:rPr>
                  </w:pPr>
                  <w:r w:rsidRPr="00C65C77">
                    <w:rPr>
                      <w:color w:val="000000" w:themeColor="text1"/>
                      <w:szCs w:val="24"/>
                    </w:rPr>
                    <w:t>Vietnamese</w:t>
                  </w:r>
                </w:p>
              </w:tc>
              <w:tc>
                <w:tcPr>
                  <w:tcW w:w="3780" w:type="dxa"/>
                </w:tcPr>
                <w:p w14:paraId="79A89914" w14:textId="0D901D22" w:rsidR="005976A7" w:rsidRPr="00C65C77" w:rsidRDefault="005976A7" w:rsidP="005976A7">
                  <w:pPr>
                    <w:ind w:left="3600" w:hanging="3600"/>
                    <w:jc w:val="center"/>
                    <w:rPr>
                      <w:b/>
                      <w:bCs/>
                      <w:color w:val="000000" w:themeColor="text1"/>
                      <w:szCs w:val="24"/>
                    </w:rPr>
                  </w:pPr>
                  <w:r>
                    <w:rPr>
                      <w:bCs/>
                      <w:color w:val="000000" w:themeColor="text1"/>
                      <w:szCs w:val="24"/>
                    </w:rPr>
                    <w:t>40</w:t>
                  </w:r>
                </w:p>
              </w:tc>
            </w:tr>
            <w:tr w:rsidR="005976A7" w14:paraId="57D20FAB" w14:textId="77777777" w:rsidTr="00907E4A">
              <w:trPr>
                <w:gridAfter w:val="1"/>
                <w:wAfter w:w="2685" w:type="dxa"/>
              </w:trPr>
              <w:tc>
                <w:tcPr>
                  <w:tcW w:w="4928" w:type="dxa"/>
                </w:tcPr>
                <w:p w14:paraId="7237F2B4" w14:textId="77777777" w:rsidR="005976A7" w:rsidRPr="00C65C77" w:rsidRDefault="005976A7" w:rsidP="005976A7">
                  <w:pPr>
                    <w:rPr>
                      <w:color w:val="000000" w:themeColor="text1"/>
                      <w:szCs w:val="24"/>
                    </w:rPr>
                  </w:pPr>
                  <w:r w:rsidRPr="00C65C77">
                    <w:rPr>
                      <w:color w:val="000000" w:themeColor="text1"/>
                      <w:szCs w:val="24"/>
                    </w:rPr>
                    <w:t>Swahili</w:t>
                  </w:r>
                </w:p>
              </w:tc>
              <w:tc>
                <w:tcPr>
                  <w:tcW w:w="3780" w:type="dxa"/>
                </w:tcPr>
                <w:p w14:paraId="708C7785" w14:textId="6CBA6862" w:rsidR="005976A7" w:rsidRPr="00C65C77" w:rsidRDefault="005976A7" w:rsidP="005976A7">
                  <w:pPr>
                    <w:ind w:left="3600" w:hanging="3600"/>
                    <w:jc w:val="center"/>
                    <w:rPr>
                      <w:b/>
                      <w:bCs/>
                      <w:color w:val="000000" w:themeColor="text1"/>
                      <w:szCs w:val="24"/>
                    </w:rPr>
                  </w:pPr>
                  <w:r>
                    <w:rPr>
                      <w:bCs/>
                      <w:color w:val="000000" w:themeColor="text1"/>
                      <w:szCs w:val="24"/>
                    </w:rPr>
                    <w:t>18</w:t>
                  </w:r>
                </w:p>
              </w:tc>
            </w:tr>
            <w:tr w:rsidR="005976A7" w14:paraId="64931961" w14:textId="77777777" w:rsidTr="00907E4A">
              <w:trPr>
                <w:gridAfter w:val="1"/>
                <w:wAfter w:w="2685" w:type="dxa"/>
              </w:trPr>
              <w:tc>
                <w:tcPr>
                  <w:tcW w:w="4928" w:type="dxa"/>
                </w:tcPr>
                <w:p w14:paraId="30AFF1C2" w14:textId="77777777" w:rsidR="005976A7" w:rsidRPr="00C65C77" w:rsidRDefault="005976A7" w:rsidP="005976A7">
                  <w:pPr>
                    <w:rPr>
                      <w:color w:val="000000" w:themeColor="text1"/>
                      <w:szCs w:val="24"/>
                    </w:rPr>
                  </w:pPr>
                  <w:r w:rsidRPr="00C65C77">
                    <w:rPr>
                      <w:color w:val="000000" w:themeColor="text1"/>
                      <w:szCs w:val="24"/>
                    </w:rPr>
                    <w:t>Mandarin</w:t>
                  </w:r>
                </w:p>
              </w:tc>
              <w:tc>
                <w:tcPr>
                  <w:tcW w:w="3780" w:type="dxa"/>
                </w:tcPr>
                <w:p w14:paraId="1D0BB107" w14:textId="75CCBC26" w:rsidR="005976A7" w:rsidRPr="00C65C77" w:rsidRDefault="005976A7" w:rsidP="005976A7">
                  <w:pPr>
                    <w:ind w:left="3600" w:hanging="3600"/>
                    <w:jc w:val="center"/>
                    <w:rPr>
                      <w:b/>
                      <w:bCs/>
                      <w:color w:val="000000" w:themeColor="text1"/>
                      <w:szCs w:val="24"/>
                    </w:rPr>
                  </w:pPr>
                  <w:r>
                    <w:rPr>
                      <w:color w:val="000000" w:themeColor="text1"/>
                      <w:szCs w:val="24"/>
                    </w:rPr>
                    <w:t>6</w:t>
                  </w:r>
                  <w:r w:rsidR="003B2FCE">
                    <w:rPr>
                      <w:color w:val="000000" w:themeColor="text1"/>
                      <w:szCs w:val="24"/>
                    </w:rPr>
                    <w:t>2</w:t>
                  </w:r>
                </w:p>
              </w:tc>
            </w:tr>
            <w:tr w:rsidR="005976A7" w14:paraId="476F8268" w14:textId="77777777" w:rsidTr="00907E4A">
              <w:trPr>
                <w:gridAfter w:val="1"/>
                <w:wAfter w:w="2685" w:type="dxa"/>
              </w:trPr>
              <w:tc>
                <w:tcPr>
                  <w:tcW w:w="4928" w:type="dxa"/>
                </w:tcPr>
                <w:p w14:paraId="7A419525" w14:textId="77777777" w:rsidR="005976A7" w:rsidRPr="00C65C77" w:rsidRDefault="005976A7" w:rsidP="005976A7">
                  <w:pPr>
                    <w:rPr>
                      <w:color w:val="000000" w:themeColor="text1"/>
                      <w:szCs w:val="24"/>
                    </w:rPr>
                  </w:pPr>
                  <w:r w:rsidRPr="00C65C77">
                    <w:rPr>
                      <w:color w:val="000000" w:themeColor="text1"/>
                      <w:szCs w:val="24"/>
                    </w:rPr>
                    <w:t>Kinyarwanda</w:t>
                  </w:r>
                </w:p>
              </w:tc>
              <w:tc>
                <w:tcPr>
                  <w:tcW w:w="3780" w:type="dxa"/>
                </w:tcPr>
                <w:p w14:paraId="4687164E" w14:textId="20B7A0DE" w:rsidR="005976A7" w:rsidRPr="00C65C77" w:rsidRDefault="005976A7" w:rsidP="005976A7">
                  <w:pPr>
                    <w:ind w:left="3600" w:hanging="3600"/>
                    <w:jc w:val="center"/>
                    <w:rPr>
                      <w:b/>
                      <w:bCs/>
                      <w:color w:val="000000" w:themeColor="text1"/>
                      <w:szCs w:val="24"/>
                    </w:rPr>
                  </w:pPr>
                  <w:r>
                    <w:rPr>
                      <w:bCs/>
                      <w:color w:val="000000" w:themeColor="text1"/>
                      <w:szCs w:val="24"/>
                    </w:rPr>
                    <w:t>16</w:t>
                  </w:r>
                </w:p>
              </w:tc>
            </w:tr>
            <w:tr w:rsidR="005976A7" w14:paraId="27EBCF06" w14:textId="77777777" w:rsidTr="00907E4A">
              <w:trPr>
                <w:gridAfter w:val="1"/>
                <w:wAfter w:w="2685" w:type="dxa"/>
              </w:trPr>
              <w:tc>
                <w:tcPr>
                  <w:tcW w:w="4928" w:type="dxa"/>
                </w:tcPr>
                <w:p w14:paraId="1BEAA1FB" w14:textId="77777777" w:rsidR="005976A7" w:rsidRPr="00C65C77" w:rsidRDefault="005976A7" w:rsidP="005976A7">
                  <w:pPr>
                    <w:rPr>
                      <w:color w:val="000000" w:themeColor="text1"/>
                      <w:szCs w:val="24"/>
                    </w:rPr>
                  </w:pPr>
                  <w:r w:rsidRPr="00C65C77">
                    <w:rPr>
                      <w:color w:val="000000" w:themeColor="text1"/>
                      <w:szCs w:val="24"/>
                    </w:rPr>
                    <w:t>American Sign Language (ASL)</w:t>
                  </w:r>
                </w:p>
              </w:tc>
              <w:tc>
                <w:tcPr>
                  <w:tcW w:w="3780" w:type="dxa"/>
                </w:tcPr>
                <w:p w14:paraId="38E0ECDE" w14:textId="3FA32889" w:rsidR="005976A7" w:rsidRPr="00C65C77" w:rsidRDefault="005976A7" w:rsidP="005976A7">
                  <w:pPr>
                    <w:ind w:left="3600" w:hanging="3600"/>
                    <w:jc w:val="center"/>
                    <w:rPr>
                      <w:b/>
                      <w:bCs/>
                      <w:color w:val="000000" w:themeColor="text1"/>
                      <w:szCs w:val="24"/>
                    </w:rPr>
                  </w:pPr>
                  <w:r>
                    <w:rPr>
                      <w:bCs/>
                      <w:color w:val="000000" w:themeColor="text1"/>
                      <w:szCs w:val="24"/>
                    </w:rPr>
                    <w:t>20</w:t>
                  </w:r>
                </w:p>
              </w:tc>
            </w:tr>
            <w:tr w:rsidR="005976A7" w14:paraId="5A7F18BF" w14:textId="77777777" w:rsidTr="00907E4A">
              <w:trPr>
                <w:gridAfter w:val="1"/>
                <w:wAfter w:w="2685" w:type="dxa"/>
              </w:trPr>
              <w:tc>
                <w:tcPr>
                  <w:tcW w:w="8708" w:type="dxa"/>
                  <w:gridSpan w:val="2"/>
                  <w:shd w:val="clear" w:color="auto" w:fill="EEECE1" w:themeFill="background2"/>
                </w:tcPr>
                <w:p w14:paraId="1C71F2DF" w14:textId="48F28BA2" w:rsidR="005976A7" w:rsidRPr="00C65C77" w:rsidRDefault="005976A7" w:rsidP="005976A7">
                  <w:pPr>
                    <w:ind w:left="3600" w:hanging="3600"/>
                    <w:jc w:val="center"/>
                    <w:rPr>
                      <w:b/>
                      <w:bCs/>
                      <w:color w:val="000000" w:themeColor="text1"/>
                      <w:szCs w:val="24"/>
                    </w:rPr>
                  </w:pPr>
                  <w:r w:rsidRPr="00C65C77">
                    <w:rPr>
                      <w:b/>
                      <w:bCs/>
                      <w:color w:val="000000" w:themeColor="text1"/>
                      <w:szCs w:val="24"/>
                    </w:rPr>
                    <w:lastRenderedPageBreak/>
                    <w:t>Indiana County Boundary</w:t>
                  </w:r>
                </w:p>
              </w:tc>
            </w:tr>
            <w:tr w:rsidR="005976A7" w14:paraId="42EB16E5" w14:textId="77777777" w:rsidTr="00907E4A">
              <w:trPr>
                <w:gridAfter w:val="1"/>
                <w:wAfter w:w="2685" w:type="dxa"/>
              </w:trPr>
              <w:tc>
                <w:tcPr>
                  <w:tcW w:w="4928" w:type="dxa"/>
                </w:tcPr>
                <w:p w14:paraId="58E53904" w14:textId="77777777" w:rsidR="005976A7" w:rsidRPr="00C65C77" w:rsidRDefault="005976A7" w:rsidP="005976A7">
                  <w:pPr>
                    <w:rPr>
                      <w:color w:val="000000" w:themeColor="text1"/>
                      <w:szCs w:val="24"/>
                    </w:rPr>
                  </w:pPr>
                  <w:r w:rsidRPr="00C65C77">
                    <w:rPr>
                      <w:color w:val="000000" w:themeColor="text1"/>
                      <w:szCs w:val="24"/>
                    </w:rPr>
                    <w:t>Spanish</w:t>
                  </w:r>
                </w:p>
              </w:tc>
              <w:tc>
                <w:tcPr>
                  <w:tcW w:w="3780" w:type="dxa"/>
                </w:tcPr>
                <w:p w14:paraId="00010A0C" w14:textId="19135F5E" w:rsidR="005976A7" w:rsidRPr="00C65C77" w:rsidRDefault="005976A7" w:rsidP="005976A7">
                  <w:pPr>
                    <w:ind w:left="3600" w:hanging="3600"/>
                    <w:jc w:val="center"/>
                    <w:rPr>
                      <w:b/>
                      <w:bCs/>
                      <w:color w:val="000000" w:themeColor="text1"/>
                      <w:szCs w:val="24"/>
                    </w:rPr>
                  </w:pPr>
                  <w:r w:rsidRPr="00A52D4F">
                    <w:rPr>
                      <w:bCs/>
                      <w:color w:val="000000" w:themeColor="text1"/>
                      <w:szCs w:val="24"/>
                    </w:rPr>
                    <w:t>150</w:t>
                  </w:r>
                </w:p>
              </w:tc>
            </w:tr>
            <w:tr w:rsidR="005976A7" w14:paraId="7BCFBA4E" w14:textId="77777777" w:rsidTr="00907E4A">
              <w:trPr>
                <w:gridAfter w:val="1"/>
                <w:wAfter w:w="2685" w:type="dxa"/>
              </w:trPr>
              <w:tc>
                <w:tcPr>
                  <w:tcW w:w="4928" w:type="dxa"/>
                </w:tcPr>
                <w:p w14:paraId="4FDA334C" w14:textId="77777777" w:rsidR="005976A7" w:rsidRPr="00C65C77" w:rsidRDefault="005976A7" w:rsidP="005976A7">
                  <w:pPr>
                    <w:rPr>
                      <w:color w:val="000000" w:themeColor="text1"/>
                      <w:szCs w:val="24"/>
                    </w:rPr>
                  </w:pPr>
                  <w:r w:rsidRPr="00C65C77">
                    <w:rPr>
                      <w:color w:val="000000" w:themeColor="text1"/>
                      <w:szCs w:val="24"/>
                    </w:rPr>
                    <w:t>Burmese</w:t>
                  </w:r>
                </w:p>
              </w:tc>
              <w:tc>
                <w:tcPr>
                  <w:tcW w:w="3780" w:type="dxa"/>
                </w:tcPr>
                <w:p w14:paraId="63241F40" w14:textId="173E67D3" w:rsidR="005976A7" w:rsidRPr="00C65C77" w:rsidRDefault="005976A7" w:rsidP="005976A7">
                  <w:pPr>
                    <w:ind w:left="3600" w:hanging="3600"/>
                    <w:jc w:val="center"/>
                    <w:rPr>
                      <w:b/>
                      <w:bCs/>
                      <w:color w:val="000000" w:themeColor="text1"/>
                      <w:szCs w:val="24"/>
                    </w:rPr>
                  </w:pPr>
                  <w:r>
                    <w:rPr>
                      <w:bCs/>
                      <w:color w:val="000000" w:themeColor="text1"/>
                      <w:szCs w:val="24"/>
                    </w:rPr>
                    <w:t>25</w:t>
                  </w:r>
                </w:p>
              </w:tc>
            </w:tr>
            <w:tr w:rsidR="005976A7" w14:paraId="780D0CD9" w14:textId="77777777" w:rsidTr="00907E4A">
              <w:trPr>
                <w:gridAfter w:val="1"/>
                <w:wAfter w:w="2685" w:type="dxa"/>
              </w:trPr>
              <w:tc>
                <w:tcPr>
                  <w:tcW w:w="4928" w:type="dxa"/>
                </w:tcPr>
                <w:p w14:paraId="6B2B48C1" w14:textId="77777777" w:rsidR="005976A7" w:rsidRPr="00C65C77" w:rsidRDefault="005976A7" w:rsidP="005976A7">
                  <w:pPr>
                    <w:rPr>
                      <w:color w:val="000000" w:themeColor="text1"/>
                      <w:szCs w:val="24"/>
                    </w:rPr>
                  </w:pPr>
                  <w:r w:rsidRPr="00C65C77">
                    <w:rPr>
                      <w:color w:val="000000" w:themeColor="text1"/>
                      <w:szCs w:val="24"/>
                    </w:rPr>
                    <w:t>Chin</w:t>
                  </w:r>
                </w:p>
              </w:tc>
              <w:tc>
                <w:tcPr>
                  <w:tcW w:w="3780" w:type="dxa"/>
                </w:tcPr>
                <w:p w14:paraId="02BBC1F9" w14:textId="5021D8DA" w:rsidR="005976A7" w:rsidRPr="00C65C77" w:rsidRDefault="005976A7" w:rsidP="005976A7">
                  <w:pPr>
                    <w:ind w:left="3600" w:hanging="3600"/>
                    <w:jc w:val="center"/>
                    <w:rPr>
                      <w:b/>
                      <w:bCs/>
                      <w:color w:val="000000" w:themeColor="text1"/>
                      <w:szCs w:val="24"/>
                    </w:rPr>
                  </w:pPr>
                  <w:r>
                    <w:rPr>
                      <w:bCs/>
                      <w:color w:val="000000" w:themeColor="text1"/>
                      <w:szCs w:val="24"/>
                    </w:rPr>
                    <w:t>20</w:t>
                  </w:r>
                </w:p>
              </w:tc>
            </w:tr>
            <w:tr w:rsidR="005976A7" w14:paraId="25024A41" w14:textId="77777777" w:rsidTr="00907E4A">
              <w:trPr>
                <w:gridAfter w:val="1"/>
                <w:wAfter w:w="2685" w:type="dxa"/>
              </w:trPr>
              <w:tc>
                <w:tcPr>
                  <w:tcW w:w="4928" w:type="dxa"/>
                </w:tcPr>
                <w:p w14:paraId="27B2E529" w14:textId="77777777" w:rsidR="005976A7" w:rsidRPr="00C65C77" w:rsidRDefault="005976A7" w:rsidP="005976A7">
                  <w:pPr>
                    <w:rPr>
                      <w:color w:val="000000" w:themeColor="text1"/>
                      <w:szCs w:val="24"/>
                    </w:rPr>
                  </w:pPr>
                  <w:r w:rsidRPr="00C65C77">
                    <w:rPr>
                      <w:color w:val="000000" w:themeColor="text1"/>
                      <w:szCs w:val="24"/>
                    </w:rPr>
                    <w:t>Arabic</w:t>
                  </w:r>
                </w:p>
              </w:tc>
              <w:tc>
                <w:tcPr>
                  <w:tcW w:w="3780" w:type="dxa"/>
                </w:tcPr>
                <w:p w14:paraId="58B7FA18" w14:textId="3D88FCCF" w:rsidR="005976A7" w:rsidRPr="00C65C77" w:rsidRDefault="005976A7" w:rsidP="005976A7">
                  <w:pPr>
                    <w:ind w:left="3600" w:hanging="3600"/>
                    <w:jc w:val="center"/>
                    <w:rPr>
                      <w:b/>
                      <w:bCs/>
                      <w:color w:val="000000" w:themeColor="text1"/>
                      <w:szCs w:val="24"/>
                    </w:rPr>
                  </w:pPr>
                  <w:r>
                    <w:rPr>
                      <w:bCs/>
                      <w:color w:val="000000" w:themeColor="text1"/>
                      <w:szCs w:val="24"/>
                    </w:rPr>
                    <w:t>30</w:t>
                  </w:r>
                </w:p>
              </w:tc>
            </w:tr>
            <w:tr w:rsidR="005976A7" w14:paraId="79E3C07C" w14:textId="77777777" w:rsidTr="00907E4A">
              <w:trPr>
                <w:gridAfter w:val="1"/>
                <w:wAfter w:w="2685" w:type="dxa"/>
              </w:trPr>
              <w:tc>
                <w:tcPr>
                  <w:tcW w:w="4928" w:type="dxa"/>
                </w:tcPr>
                <w:p w14:paraId="63E769CA" w14:textId="77777777" w:rsidR="005976A7" w:rsidRPr="00C65C77" w:rsidRDefault="005976A7" w:rsidP="005976A7">
                  <w:pPr>
                    <w:rPr>
                      <w:color w:val="000000" w:themeColor="text1"/>
                      <w:szCs w:val="24"/>
                    </w:rPr>
                  </w:pPr>
                  <w:r w:rsidRPr="00C65C77">
                    <w:rPr>
                      <w:color w:val="000000" w:themeColor="text1"/>
                      <w:szCs w:val="24"/>
                    </w:rPr>
                    <w:t>French</w:t>
                  </w:r>
                </w:p>
              </w:tc>
              <w:tc>
                <w:tcPr>
                  <w:tcW w:w="3780" w:type="dxa"/>
                </w:tcPr>
                <w:p w14:paraId="054D19CF" w14:textId="4B577454" w:rsidR="005976A7" w:rsidRPr="00C65C77" w:rsidRDefault="005976A7" w:rsidP="005976A7">
                  <w:pPr>
                    <w:ind w:left="3600" w:hanging="3600"/>
                    <w:jc w:val="center"/>
                    <w:rPr>
                      <w:b/>
                      <w:bCs/>
                      <w:color w:val="000000" w:themeColor="text1"/>
                      <w:szCs w:val="24"/>
                    </w:rPr>
                  </w:pPr>
                  <w:r w:rsidRPr="00A52D4F">
                    <w:rPr>
                      <w:color w:val="000000" w:themeColor="text1"/>
                      <w:szCs w:val="24"/>
                    </w:rPr>
                    <w:t>50</w:t>
                  </w:r>
                </w:p>
              </w:tc>
            </w:tr>
            <w:tr w:rsidR="005976A7" w14:paraId="5D2896C6" w14:textId="77777777" w:rsidTr="00907E4A">
              <w:trPr>
                <w:gridAfter w:val="1"/>
                <w:wAfter w:w="2685" w:type="dxa"/>
              </w:trPr>
              <w:tc>
                <w:tcPr>
                  <w:tcW w:w="4928" w:type="dxa"/>
                </w:tcPr>
                <w:p w14:paraId="315C4E48" w14:textId="77777777" w:rsidR="005976A7" w:rsidRPr="00C65C77" w:rsidRDefault="005976A7" w:rsidP="005976A7">
                  <w:pPr>
                    <w:rPr>
                      <w:color w:val="000000" w:themeColor="text1"/>
                      <w:szCs w:val="24"/>
                    </w:rPr>
                  </w:pPr>
                  <w:r w:rsidRPr="00C65C77">
                    <w:rPr>
                      <w:color w:val="000000" w:themeColor="text1"/>
                      <w:szCs w:val="24"/>
                    </w:rPr>
                    <w:t>Karen</w:t>
                  </w:r>
                </w:p>
              </w:tc>
              <w:tc>
                <w:tcPr>
                  <w:tcW w:w="3780" w:type="dxa"/>
                </w:tcPr>
                <w:p w14:paraId="0D750409" w14:textId="7516A044" w:rsidR="005976A7" w:rsidRPr="00C65C77" w:rsidRDefault="005976A7" w:rsidP="005976A7">
                  <w:pPr>
                    <w:ind w:left="3600" w:hanging="3600"/>
                    <w:jc w:val="center"/>
                    <w:rPr>
                      <w:b/>
                      <w:bCs/>
                      <w:color w:val="000000" w:themeColor="text1"/>
                      <w:szCs w:val="24"/>
                    </w:rPr>
                  </w:pPr>
                  <w:r>
                    <w:rPr>
                      <w:bCs/>
                      <w:color w:val="000000" w:themeColor="text1"/>
                      <w:szCs w:val="24"/>
                    </w:rPr>
                    <w:t>18</w:t>
                  </w:r>
                </w:p>
              </w:tc>
            </w:tr>
            <w:tr w:rsidR="005976A7" w14:paraId="764C79FC" w14:textId="77777777" w:rsidTr="00907E4A">
              <w:trPr>
                <w:gridAfter w:val="1"/>
                <w:wAfter w:w="2685" w:type="dxa"/>
              </w:trPr>
              <w:tc>
                <w:tcPr>
                  <w:tcW w:w="4928" w:type="dxa"/>
                </w:tcPr>
                <w:p w14:paraId="792D0B09" w14:textId="77777777" w:rsidR="005976A7" w:rsidRPr="00C65C77" w:rsidRDefault="005976A7" w:rsidP="005976A7">
                  <w:pPr>
                    <w:rPr>
                      <w:color w:val="000000" w:themeColor="text1"/>
                      <w:szCs w:val="24"/>
                    </w:rPr>
                  </w:pPr>
                  <w:r w:rsidRPr="00C65C77">
                    <w:rPr>
                      <w:color w:val="000000" w:themeColor="text1"/>
                      <w:szCs w:val="24"/>
                    </w:rPr>
                    <w:t>Vietnamese</w:t>
                  </w:r>
                </w:p>
              </w:tc>
              <w:tc>
                <w:tcPr>
                  <w:tcW w:w="3780" w:type="dxa"/>
                </w:tcPr>
                <w:p w14:paraId="279E1305" w14:textId="000F442C" w:rsidR="005976A7" w:rsidRPr="00C65C77" w:rsidRDefault="005976A7" w:rsidP="005976A7">
                  <w:pPr>
                    <w:ind w:left="3600" w:hanging="3600"/>
                    <w:jc w:val="center"/>
                    <w:rPr>
                      <w:b/>
                      <w:bCs/>
                      <w:color w:val="000000" w:themeColor="text1"/>
                      <w:szCs w:val="24"/>
                    </w:rPr>
                  </w:pPr>
                  <w:r>
                    <w:rPr>
                      <w:bCs/>
                      <w:color w:val="000000" w:themeColor="text1"/>
                      <w:szCs w:val="24"/>
                    </w:rPr>
                    <w:t>40</w:t>
                  </w:r>
                </w:p>
              </w:tc>
            </w:tr>
            <w:tr w:rsidR="005976A7" w14:paraId="45EB59C6" w14:textId="77777777" w:rsidTr="00907E4A">
              <w:trPr>
                <w:gridAfter w:val="1"/>
                <w:wAfter w:w="2685" w:type="dxa"/>
              </w:trPr>
              <w:tc>
                <w:tcPr>
                  <w:tcW w:w="4928" w:type="dxa"/>
                </w:tcPr>
                <w:p w14:paraId="6EF0AA36" w14:textId="77777777" w:rsidR="005976A7" w:rsidRPr="00C65C77" w:rsidRDefault="005976A7" w:rsidP="005976A7">
                  <w:pPr>
                    <w:rPr>
                      <w:color w:val="000000" w:themeColor="text1"/>
                      <w:szCs w:val="24"/>
                    </w:rPr>
                  </w:pPr>
                  <w:r w:rsidRPr="00C65C77">
                    <w:rPr>
                      <w:color w:val="000000" w:themeColor="text1"/>
                      <w:szCs w:val="24"/>
                    </w:rPr>
                    <w:t>Swahili</w:t>
                  </w:r>
                </w:p>
              </w:tc>
              <w:tc>
                <w:tcPr>
                  <w:tcW w:w="3780" w:type="dxa"/>
                </w:tcPr>
                <w:p w14:paraId="2F21FCC8" w14:textId="64B6FC03" w:rsidR="005976A7" w:rsidRPr="00C65C77" w:rsidRDefault="005976A7" w:rsidP="005976A7">
                  <w:pPr>
                    <w:ind w:left="3600" w:hanging="3600"/>
                    <w:jc w:val="center"/>
                    <w:rPr>
                      <w:b/>
                      <w:bCs/>
                      <w:color w:val="000000" w:themeColor="text1"/>
                      <w:szCs w:val="24"/>
                    </w:rPr>
                  </w:pPr>
                  <w:r>
                    <w:rPr>
                      <w:bCs/>
                      <w:color w:val="000000" w:themeColor="text1"/>
                      <w:szCs w:val="24"/>
                    </w:rPr>
                    <w:t>18</w:t>
                  </w:r>
                </w:p>
              </w:tc>
            </w:tr>
            <w:tr w:rsidR="005976A7" w14:paraId="3E524CE0" w14:textId="77777777" w:rsidTr="00907E4A">
              <w:trPr>
                <w:gridAfter w:val="1"/>
                <w:wAfter w:w="2685" w:type="dxa"/>
              </w:trPr>
              <w:tc>
                <w:tcPr>
                  <w:tcW w:w="4928" w:type="dxa"/>
                </w:tcPr>
                <w:p w14:paraId="70DFE7F4" w14:textId="77777777" w:rsidR="005976A7" w:rsidRPr="00C65C77" w:rsidRDefault="005976A7" w:rsidP="005976A7">
                  <w:pPr>
                    <w:rPr>
                      <w:color w:val="000000" w:themeColor="text1"/>
                      <w:szCs w:val="24"/>
                    </w:rPr>
                  </w:pPr>
                  <w:r w:rsidRPr="00C65C77">
                    <w:rPr>
                      <w:color w:val="000000" w:themeColor="text1"/>
                      <w:szCs w:val="24"/>
                    </w:rPr>
                    <w:t>Mandarin</w:t>
                  </w:r>
                </w:p>
              </w:tc>
              <w:tc>
                <w:tcPr>
                  <w:tcW w:w="3780" w:type="dxa"/>
                </w:tcPr>
                <w:p w14:paraId="1C7E8F75" w14:textId="5AEEE97D" w:rsidR="005976A7" w:rsidRPr="00C65C77" w:rsidRDefault="005976A7" w:rsidP="005976A7">
                  <w:pPr>
                    <w:ind w:left="3600" w:hanging="3600"/>
                    <w:jc w:val="center"/>
                    <w:rPr>
                      <w:b/>
                      <w:bCs/>
                      <w:color w:val="000000" w:themeColor="text1"/>
                      <w:szCs w:val="24"/>
                    </w:rPr>
                  </w:pPr>
                  <w:r>
                    <w:rPr>
                      <w:color w:val="000000" w:themeColor="text1"/>
                      <w:szCs w:val="24"/>
                    </w:rPr>
                    <w:t>62</w:t>
                  </w:r>
                </w:p>
              </w:tc>
            </w:tr>
            <w:tr w:rsidR="005976A7" w14:paraId="4BE352D8" w14:textId="77777777" w:rsidTr="00907E4A">
              <w:trPr>
                <w:gridAfter w:val="1"/>
                <w:wAfter w:w="2685" w:type="dxa"/>
              </w:trPr>
              <w:tc>
                <w:tcPr>
                  <w:tcW w:w="4928" w:type="dxa"/>
                </w:tcPr>
                <w:p w14:paraId="765C1140" w14:textId="77777777" w:rsidR="005976A7" w:rsidRPr="00C65C77" w:rsidRDefault="005976A7" w:rsidP="005976A7">
                  <w:pPr>
                    <w:rPr>
                      <w:color w:val="000000" w:themeColor="text1"/>
                      <w:szCs w:val="24"/>
                    </w:rPr>
                  </w:pPr>
                  <w:r w:rsidRPr="00C65C77">
                    <w:rPr>
                      <w:color w:val="000000" w:themeColor="text1"/>
                      <w:szCs w:val="24"/>
                    </w:rPr>
                    <w:t>Kinyarwanda</w:t>
                  </w:r>
                </w:p>
              </w:tc>
              <w:tc>
                <w:tcPr>
                  <w:tcW w:w="3780" w:type="dxa"/>
                </w:tcPr>
                <w:p w14:paraId="634E3F68" w14:textId="1A804531" w:rsidR="005976A7" w:rsidRPr="00C65C77" w:rsidRDefault="005976A7" w:rsidP="005976A7">
                  <w:pPr>
                    <w:ind w:left="3600" w:hanging="3600"/>
                    <w:jc w:val="center"/>
                    <w:rPr>
                      <w:b/>
                      <w:bCs/>
                      <w:color w:val="000000" w:themeColor="text1"/>
                      <w:szCs w:val="24"/>
                    </w:rPr>
                  </w:pPr>
                  <w:r>
                    <w:rPr>
                      <w:bCs/>
                      <w:color w:val="000000" w:themeColor="text1"/>
                      <w:szCs w:val="24"/>
                    </w:rPr>
                    <w:t>16</w:t>
                  </w:r>
                </w:p>
              </w:tc>
            </w:tr>
            <w:tr w:rsidR="005976A7" w14:paraId="2A6B419D" w14:textId="77777777" w:rsidTr="00907E4A">
              <w:trPr>
                <w:gridAfter w:val="1"/>
                <w:wAfter w:w="2685" w:type="dxa"/>
              </w:trPr>
              <w:tc>
                <w:tcPr>
                  <w:tcW w:w="4928" w:type="dxa"/>
                </w:tcPr>
                <w:p w14:paraId="6AEE0F0B" w14:textId="77777777" w:rsidR="005976A7" w:rsidRPr="00C65C77" w:rsidRDefault="005976A7" w:rsidP="005976A7">
                  <w:pPr>
                    <w:rPr>
                      <w:color w:val="000000" w:themeColor="text1"/>
                      <w:szCs w:val="24"/>
                    </w:rPr>
                  </w:pPr>
                  <w:r w:rsidRPr="00C65C77">
                    <w:rPr>
                      <w:color w:val="000000" w:themeColor="text1"/>
                      <w:szCs w:val="24"/>
                    </w:rPr>
                    <w:t>American Sign Language (ASL)</w:t>
                  </w:r>
                </w:p>
              </w:tc>
              <w:tc>
                <w:tcPr>
                  <w:tcW w:w="3780" w:type="dxa"/>
                </w:tcPr>
                <w:p w14:paraId="011C0151" w14:textId="45EB280A" w:rsidR="005976A7" w:rsidRPr="00C65C77" w:rsidRDefault="005976A7" w:rsidP="005976A7">
                  <w:pPr>
                    <w:ind w:left="3600" w:hanging="3600"/>
                    <w:jc w:val="center"/>
                    <w:rPr>
                      <w:b/>
                      <w:bCs/>
                      <w:color w:val="000000" w:themeColor="text1"/>
                      <w:szCs w:val="24"/>
                    </w:rPr>
                  </w:pPr>
                  <w:r>
                    <w:rPr>
                      <w:bCs/>
                      <w:color w:val="000000" w:themeColor="text1"/>
                      <w:szCs w:val="24"/>
                    </w:rPr>
                    <w:t>20</w:t>
                  </w:r>
                </w:p>
              </w:tc>
            </w:tr>
            <w:bookmarkEnd w:id="2"/>
          </w:tbl>
          <w:p w14:paraId="12BA0404" w14:textId="77777777" w:rsidR="00874F29" w:rsidRPr="004E3B63" w:rsidRDefault="00874F29" w:rsidP="00821EAD">
            <w:pPr>
              <w:rPr>
                <w:b/>
                <w:color w:val="000000" w:themeColor="text1"/>
              </w:rPr>
            </w:pPr>
          </w:p>
        </w:tc>
      </w:tr>
    </w:tbl>
    <w:p w14:paraId="0039B2E0" w14:textId="408FE75C" w:rsidR="001172B1" w:rsidRDefault="001172B1" w:rsidP="00C25B24">
      <w:pPr>
        <w:rPr>
          <w:b/>
          <w:color w:val="000000" w:themeColor="text1"/>
        </w:rPr>
      </w:pPr>
    </w:p>
    <w:p w14:paraId="6BAB7FCD" w14:textId="2D52B95C" w:rsidR="001172B1" w:rsidRDefault="001172B1" w:rsidP="00C25B24">
      <w:pPr>
        <w:rPr>
          <w:b/>
          <w:color w:val="000000" w:themeColor="text1"/>
        </w:rPr>
      </w:pPr>
    </w:p>
    <w:p w14:paraId="14277A41" w14:textId="72067480" w:rsidR="00D47C7D" w:rsidRDefault="00AB2A8B" w:rsidP="00D47C7D">
      <w:pPr>
        <w:pStyle w:val="ListParagraph"/>
        <w:numPr>
          <w:ilvl w:val="0"/>
          <w:numId w:val="14"/>
        </w:numPr>
        <w:rPr>
          <w:b/>
          <w:color w:val="000000" w:themeColor="text1"/>
          <w:sz w:val="28"/>
          <w:szCs w:val="28"/>
        </w:rPr>
      </w:pPr>
      <w:r>
        <w:rPr>
          <w:b/>
          <w:color w:val="000000" w:themeColor="text1"/>
          <w:sz w:val="28"/>
          <w:szCs w:val="28"/>
        </w:rPr>
        <w:t>General</w:t>
      </w:r>
      <w:r w:rsidR="006C014E">
        <w:rPr>
          <w:b/>
          <w:color w:val="000000" w:themeColor="text1"/>
          <w:sz w:val="28"/>
          <w:szCs w:val="28"/>
        </w:rPr>
        <w:t xml:space="preserve"> Questions for all Service Lines</w:t>
      </w:r>
    </w:p>
    <w:p w14:paraId="47FC5946" w14:textId="42E61A26" w:rsidR="00D47C7D" w:rsidRPr="004E3B63" w:rsidRDefault="00037BEE" w:rsidP="001172B1">
      <w:pPr>
        <w:ind w:left="360"/>
        <w:rPr>
          <w:b/>
          <w:color w:val="000000" w:themeColor="text1"/>
        </w:rPr>
      </w:pPr>
      <w:r w:rsidRPr="00037BEE">
        <w:rPr>
          <w:b/>
          <w:color w:val="000000" w:themeColor="text1"/>
          <w:szCs w:val="24"/>
        </w:rPr>
        <w:t>2.1 Overview</w:t>
      </w:r>
    </w:p>
    <w:p w14:paraId="5996989A" w14:textId="4941790B" w:rsidR="00BF16C8" w:rsidRPr="00037BEE" w:rsidRDefault="00BF16C8" w:rsidP="00BF16C8">
      <w:pPr>
        <w:pStyle w:val="ListParagraph"/>
        <w:widowControl/>
        <w:numPr>
          <w:ilvl w:val="2"/>
          <w:numId w:val="14"/>
        </w:numPr>
        <w:rPr>
          <w:color w:val="000000" w:themeColor="text1"/>
        </w:rPr>
      </w:pPr>
      <w:r w:rsidRPr="00037BEE">
        <w:rPr>
          <w:color w:val="000000" w:themeColor="text1"/>
        </w:rPr>
        <w:t xml:space="preserve">Please </w:t>
      </w:r>
      <w:r>
        <w:rPr>
          <w:color w:val="000000" w:themeColor="text1"/>
        </w:rPr>
        <w:t>describe how you will ensure that necessary and appropriate interpreters</w:t>
      </w:r>
      <w:r w:rsidR="006C014E">
        <w:rPr>
          <w:color w:val="000000" w:themeColor="text1"/>
        </w:rPr>
        <w:t xml:space="preserve"> and translators</w:t>
      </w:r>
      <w:r>
        <w:rPr>
          <w:color w:val="000000" w:themeColor="text1"/>
        </w:rPr>
        <w:t xml:space="preserve"> will be available in after-hours</w:t>
      </w:r>
      <w:r w:rsidR="00D02BDD">
        <w:rPr>
          <w:color w:val="000000" w:themeColor="text1"/>
        </w:rPr>
        <w:t xml:space="preserve">, </w:t>
      </w:r>
      <w:r>
        <w:rPr>
          <w:color w:val="000000" w:themeColor="text1"/>
        </w:rPr>
        <w:t>emergency</w:t>
      </w:r>
      <w:r w:rsidR="00D02BDD">
        <w:rPr>
          <w:color w:val="000000" w:themeColor="text1"/>
        </w:rPr>
        <w:t>, and/or expedited</w:t>
      </w:r>
      <w:r>
        <w:rPr>
          <w:color w:val="000000" w:themeColor="text1"/>
        </w:rPr>
        <w:t xml:space="preserve"> situations.</w:t>
      </w:r>
    </w:p>
    <w:p w14:paraId="01693500" w14:textId="77777777" w:rsidR="00BF16C8" w:rsidRPr="004E3B63" w:rsidRDefault="00BF16C8" w:rsidP="00BF16C8">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BF16C8" w:rsidRPr="004E3B63" w14:paraId="23CD60B6" w14:textId="77777777" w:rsidTr="00DE3A00">
        <w:trPr>
          <w:trHeight w:val="5570"/>
        </w:trPr>
        <w:tc>
          <w:tcPr>
            <w:tcW w:w="8856" w:type="dxa"/>
            <w:shd w:val="clear" w:color="auto" w:fill="FFFF99"/>
          </w:tcPr>
          <w:p w14:paraId="1EC7DFAD" w14:textId="440B6C07" w:rsidR="008A2010" w:rsidRDefault="008A2010" w:rsidP="002107A5">
            <w:pPr>
              <w:spacing w:beforeLines="60" w:before="144" w:afterLines="60" w:after="144"/>
            </w:pPr>
            <w:r w:rsidRPr="004F08AF">
              <w:t xml:space="preserve">Ad Astra is accustomed to providing continuously available, 24x7x365 interpretation and translation services. </w:t>
            </w:r>
            <w:r w:rsidR="001A7A1A" w:rsidRPr="004F08AF">
              <w:t xml:space="preserve">Ad Astra has </w:t>
            </w:r>
            <w:r w:rsidRPr="004F08AF">
              <w:t>extensive</w:t>
            </w:r>
            <w:r w:rsidR="001A7A1A" w:rsidRPr="004F08AF">
              <w:t xml:space="preserve"> experience supporting urgent, after-hours, emergency, and expedited linguistic services requests. For example, we support many hospital and healthcare organizations that require emergency and urgent interpretation and translation services, including State of Maryland and State of Georgia health agencies, the National Institutes of Health (NIH), Johns Hopkins Medicine International (JHMI), Adventist HealthCare, the District of Columbia Department of Behavioral Health, the Department of Veterans Affairs, and others.</w:t>
            </w:r>
          </w:p>
          <w:p w14:paraId="6F0B5AC1" w14:textId="22363C38" w:rsidR="0097643C" w:rsidRDefault="0097643C" w:rsidP="002107A5">
            <w:pPr>
              <w:pStyle w:val="AdAstraNORMAL"/>
              <w:spacing w:beforeLines="60" w:before="144" w:afterLines="60" w:after="144"/>
              <w:rPr>
                <w:rFonts w:eastAsia="Calibri"/>
              </w:rPr>
            </w:pPr>
            <w:r>
              <w:t xml:space="preserve">With a focus on customer satisfaction and support, Ad Astra has robust corporate support in place to ensure accurate and proactive resource planning and availability of personnel to perform the work and support overlapping, multiple assignment requests at all hours and with little to no lead time, when necessary. </w:t>
            </w:r>
          </w:p>
          <w:p w14:paraId="6F0B4B99" w14:textId="19C4743F" w:rsidR="00BF16C8" w:rsidRPr="004F08AF" w:rsidRDefault="001A7A1A" w:rsidP="002107A5">
            <w:pPr>
              <w:spacing w:beforeLines="60" w:before="144" w:afterLines="60" w:after="144"/>
            </w:pPr>
            <w:r w:rsidRPr="004F08AF">
              <w:t>To ensure we provide available interpreters and translators at all times for State of Indiana, Ad Astra will follow our standard proces</w:t>
            </w:r>
            <w:r w:rsidR="004F08AF" w:rsidRPr="004F08AF">
              <w:t xml:space="preserve">ses to fulfill assignment requests. Leading this process </w:t>
            </w:r>
            <w:r w:rsidR="00757CCE">
              <w:t xml:space="preserve">are </w:t>
            </w:r>
            <w:r w:rsidR="004F08AF" w:rsidRPr="004F08AF">
              <w:t xml:space="preserve">our </w:t>
            </w:r>
            <w:r w:rsidR="008A2010" w:rsidRPr="004F08AF">
              <w:t xml:space="preserve">dedicated </w:t>
            </w:r>
            <w:r w:rsidR="00757CCE">
              <w:t xml:space="preserve">Interpretation Services </w:t>
            </w:r>
            <w:r w:rsidR="008A2010" w:rsidRPr="004F08AF">
              <w:t>Project Manager</w:t>
            </w:r>
            <w:r w:rsidR="002107A5">
              <w:t xml:space="preserve"> (PM)</w:t>
            </w:r>
            <w:r w:rsidR="00757CCE">
              <w:t xml:space="preserve"> and our Translation PM</w:t>
            </w:r>
            <w:r w:rsidR="004F08AF" w:rsidRPr="004F08AF">
              <w:t>,</w:t>
            </w:r>
            <w:r w:rsidR="008A2010" w:rsidRPr="004F08AF">
              <w:t xml:space="preserve"> who </w:t>
            </w:r>
            <w:r w:rsidR="004F08AF" w:rsidRPr="004F08AF">
              <w:t xml:space="preserve">will </w:t>
            </w:r>
            <w:r w:rsidR="00757CCE">
              <w:t xml:space="preserve">closely collaborate to </w:t>
            </w:r>
            <w:r w:rsidR="004F08AF" w:rsidRPr="004F08AF">
              <w:t>carefully manage</w:t>
            </w:r>
            <w:r w:rsidR="00757CCE">
              <w:t xml:space="preserve"> all</w:t>
            </w:r>
            <w:r w:rsidR="008A2010" w:rsidRPr="004F08AF">
              <w:t xml:space="preserve"> language services</w:t>
            </w:r>
            <w:r w:rsidR="004F08AF" w:rsidRPr="004F08AF">
              <w:t xml:space="preserve"> for the State of Indiana</w:t>
            </w:r>
            <w:r w:rsidR="008A2010" w:rsidRPr="004F08AF">
              <w:t>. Our PM</w:t>
            </w:r>
            <w:r w:rsidR="00757CCE">
              <w:t>s</w:t>
            </w:r>
            <w:r w:rsidR="008A2010" w:rsidRPr="004F08AF">
              <w:t xml:space="preserve"> will be supported by a team of six project coordinators </w:t>
            </w:r>
            <w:r w:rsidR="004F08AF" w:rsidRPr="004F08AF">
              <w:t xml:space="preserve">also </w:t>
            </w:r>
            <w:r w:rsidR="008A2010" w:rsidRPr="004F08AF">
              <w:t xml:space="preserve">dedicated to the State of Indiana. </w:t>
            </w:r>
            <w:r w:rsidR="004F08AF" w:rsidRPr="004F08AF">
              <w:t xml:space="preserve">Ad Astra’s </w:t>
            </w:r>
            <w:r w:rsidR="008A2010" w:rsidRPr="004F08AF">
              <w:t>collective project management staff works both during regular business hour</w:t>
            </w:r>
            <w:r w:rsidR="004F08AF" w:rsidRPr="004F08AF">
              <w:t>s</w:t>
            </w:r>
            <w:r w:rsidR="008A2010" w:rsidRPr="004F08AF">
              <w:t xml:space="preserve"> and on-call in the evening and weekends</w:t>
            </w:r>
            <w:r w:rsidR="004F08AF" w:rsidRPr="004F08AF">
              <w:t>.</w:t>
            </w:r>
          </w:p>
          <w:p w14:paraId="7C89B51F" w14:textId="147AC2CD" w:rsidR="002107A5" w:rsidRDefault="0097643C" w:rsidP="002107A5">
            <w:pPr>
              <w:spacing w:beforeLines="60" w:before="144" w:afterLines="60" w:after="144"/>
              <w:rPr>
                <w:bCs/>
                <w:color w:val="000000" w:themeColor="text1"/>
              </w:rPr>
            </w:pPr>
            <w:r>
              <w:rPr>
                <w:bCs/>
                <w:color w:val="000000" w:themeColor="text1"/>
              </w:rPr>
              <w:t xml:space="preserve">Our project management team works as fast as possible to fulfill all linguistic requests. We match client needs with the best suited, available interpreters and translators by leveraging our pre-qualified pool of resources. Ad Astra has a database of 11,500 screened linguists, and we use this as our starting point to </w:t>
            </w:r>
            <w:r w:rsidR="002107A5">
              <w:rPr>
                <w:bCs/>
                <w:color w:val="000000" w:themeColor="text1"/>
              </w:rPr>
              <w:t xml:space="preserve">identify certified, qualified linguists throughout the State of Indiana and regional needs (for interpreters) and beyond </w:t>
            </w:r>
            <w:r w:rsidR="002107A5">
              <w:rPr>
                <w:bCs/>
                <w:color w:val="000000" w:themeColor="text1"/>
              </w:rPr>
              <w:lastRenderedPageBreak/>
              <w:t xml:space="preserve">(for translators) to </w:t>
            </w:r>
            <w:r>
              <w:rPr>
                <w:bCs/>
                <w:color w:val="000000" w:themeColor="text1"/>
              </w:rPr>
              <w:t xml:space="preserve">create a pre-qualified pool of resources that will serve the State of Indiana’s needs. </w:t>
            </w:r>
            <w:r w:rsidR="002107A5">
              <w:rPr>
                <w:bCs/>
                <w:color w:val="000000" w:themeColor="text1"/>
              </w:rPr>
              <w:t>We also will perform direct recruiting and outreach to bolster our resource pool with exceptionally skilled linguists who match the State of Indiana’s requirements.</w:t>
            </w:r>
          </w:p>
          <w:p w14:paraId="4C25BEA2" w14:textId="09A667FC" w:rsidR="002107A5" w:rsidRDefault="002107A5" w:rsidP="002107A5">
            <w:pPr>
              <w:spacing w:beforeLines="60" w:before="144" w:afterLines="60" w:after="144"/>
              <w:rPr>
                <w:rFonts w:eastAsia="Calibri"/>
              </w:rPr>
            </w:pPr>
            <w:r>
              <w:rPr>
                <w:bCs/>
                <w:color w:val="000000" w:themeColor="text1"/>
              </w:rPr>
              <w:t xml:space="preserve">Ad Astra categorizes our resource pool into languages, locations, availability (including those available for emergency, expedited, rush, and after-hours support), certifications, and subject matter expertise. </w:t>
            </w:r>
            <w:r>
              <w:t>This process enables our PM and project coordinators to draw from our steady pipeline of vetted and trained interpreters and translators to provide linguistic support services to support all State of Indiana needs at all times, regardless of volume, location, or number of assignment requests. We will provide all necessary contract support to the State of Indian, leveraging our corporate Project Management, Human Resources, Recruiting, Finance &amp; Accounting, Quality Assurance, Training, Contract Administration, and Security Departments.</w:t>
            </w:r>
          </w:p>
          <w:p w14:paraId="6A81AD8F" w14:textId="2E794E23" w:rsidR="002107A5" w:rsidRDefault="002107A5" w:rsidP="002107A5">
            <w:pPr>
              <w:spacing w:before="60" w:after="60"/>
              <w:rPr>
                <w:noProof/>
              </w:rPr>
            </w:pPr>
            <w:r>
              <w:rPr>
                <w:bCs/>
                <w:color w:val="000000" w:themeColor="text1"/>
              </w:rPr>
              <w:t xml:space="preserve">For assignment scheduling, </w:t>
            </w:r>
            <w:r w:rsidR="0097643C">
              <w:t xml:space="preserve">Ad Astra also employs advanced technology to ensure efficient scheduling, tracking, and documentation of all assignments. </w:t>
            </w:r>
            <w:r>
              <w:t xml:space="preserve">This system allows the </w:t>
            </w:r>
            <w:r w:rsidRPr="005F6064">
              <w:t xml:space="preserve">State of Indiana to “fast-track” any particular assignments. </w:t>
            </w:r>
            <w:r w:rsidR="0097643C" w:rsidRPr="005F6064">
              <w:t xml:space="preserve">We use our secure, cloud-based </w:t>
            </w:r>
            <w:proofErr w:type="spellStart"/>
            <w:r w:rsidR="0097643C" w:rsidRPr="005F6064">
              <w:t>Boostlingo</w:t>
            </w:r>
            <w:proofErr w:type="spellEnd"/>
            <w:r w:rsidR="0097643C" w:rsidRPr="005F6064">
              <w:t xml:space="preserve"> platform to manage </w:t>
            </w:r>
            <w:r w:rsidRPr="005F6064">
              <w:t xml:space="preserve">linguistic </w:t>
            </w:r>
            <w:r w:rsidR="0097643C" w:rsidRPr="005F6064">
              <w:t xml:space="preserve">resources </w:t>
            </w:r>
            <w:r w:rsidRPr="005F6064">
              <w:t xml:space="preserve">from our pre-qualified resource pool </w:t>
            </w:r>
            <w:r w:rsidR="0097643C" w:rsidRPr="005F6064">
              <w:t xml:space="preserve">and time. Our </w:t>
            </w:r>
            <w:r w:rsidR="00757CCE">
              <w:t xml:space="preserve">Interpreter Services </w:t>
            </w:r>
            <w:r w:rsidR="0097643C" w:rsidRPr="005F6064">
              <w:t xml:space="preserve">Project Manager will leverage </w:t>
            </w:r>
            <w:proofErr w:type="spellStart"/>
            <w:r w:rsidR="0097643C" w:rsidRPr="005F6064">
              <w:t>Boostlingo</w:t>
            </w:r>
            <w:proofErr w:type="spellEnd"/>
            <w:r w:rsidR="0097643C" w:rsidRPr="005F6064">
              <w:t>, a web-based scheduling</w:t>
            </w:r>
            <w:r w:rsidRPr="005F6064">
              <w:t xml:space="preserve"> and </w:t>
            </w:r>
            <w:r w:rsidR="0097643C" w:rsidRPr="005F6064">
              <w:t>reporting</w:t>
            </w:r>
            <w:r w:rsidRPr="005F6064">
              <w:t xml:space="preserve"> tool to coordinate our end-to-end interpreter services workflow. </w:t>
            </w:r>
            <w:proofErr w:type="spellStart"/>
            <w:r w:rsidR="0097643C" w:rsidRPr="005F6064">
              <w:t>Boostlingo</w:t>
            </w:r>
            <w:proofErr w:type="spellEnd"/>
            <w:r w:rsidR="0097643C" w:rsidRPr="005F6064">
              <w:t xml:space="preserve"> is a secure, cloud-based system that enables both language services workflow management as well as connection</w:t>
            </w:r>
            <w:r w:rsidR="0097643C">
              <w:t xml:space="preserve"> to remote interpreters </w:t>
            </w:r>
            <w:r>
              <w:t xml:space="preserve">(i.e., over-the-phone interpreters or video remote interpreters) </w:t>
            </w:r>
            <w:r w:rsidR="0097643C">
              <w:t xml:space="preserve">via a single, user-friendly platform accessible from any Internet-connected device. Ad Astra will tailor the system to </w:t>
            </w:r>
            <w:r>
              <w:t>the State of Indiana’s</w:t>
            </w:r>
            <w:r w:rsidR="0097643C">
              <w:t xml:space="preserve"> needs and provide user accounts for all authorized personnel who need access.</w:t>
            </w:r>
            <w:r w:rsidR="0097643C">
              <w:rPr>
                <w:noProof/>
              </w:rPr>
              <w:t xml:space="preserve"> </w:t>
            </w:r>
          </w:p>
          <w:p w14:paraId="655D8EF8" w14:textId="70211BA7" w:rsidR="00924F58" w:rsidRDefault="002107A5" w:rsidP="002107A5">
            <w:pPr>
              <w:spacing w:before="60" w:after="60"/>
            </w:pPr>
            <w:r>
              <w:t xml:space="preserve">Unless clients desire a different process for coordinating assignments, we use </w:t>
            </w:r>
            <w:proofErr w:type="spellStart"/>
            <w:r w:rsidRPr="00757CCE">
              <w:t>Boostlingo</w:t>
            </w:r>
            <w:proofErr w:type="spellEnd"/>
            <w:r>
              <w:t xml:space="preserve"> to manage interpreter assignment requests using centralized processes supporting the management and provision of urgent assignment requests, reporting, and invoicing.</w:t>
            </w:r>
            <w:r w:rsidR="00924F58">
              <w:t xml:space="preserve"> Requesters use the </w:t>
            </w:r>
            <w:r>
              <w:t xml:space="preserve">paperless system </w:t>
            </w:r>
            <w:r w:rsidR="00924F58">
              <w:t>to make assignment requests, and our team assigns the most suitable interpreter for each request, providing confirmation of each step of our workflow to the requesters. Urgent and emergency assignments may be “fast-tracked,” where Ad Astra staff immediately works to fulfill the request and assign interpreters via an expedited process. The customer dashboard provides an online interface for authorized client managers to enter and track assignment requests.</w:t>
            </w:r>
          </w:p>
          <w:p w14:paraId="3C22F2E7" w14:textId="3F487F52" w:rsidR="009F43C7" w:rsidRPr="004E3B63" w:rsidRDefault="00924F58" w:rsidP="00F86B20">
            <w:pPr>
              <w:spacing w:before="60" w:after="60"/>
              <w:rPr>
                <w:b/>
                <w:color w:val="000000" w:themeColor="text1"/>
              </w:rPr>
            </w:pPr>
            <w:r>
              <w:t>Using our proven processes, Ad Astra is well-positioned to provide responsive, after-hours, emergency, and expedited requests to the State of Indiana.</w:t>
            </w:r>
            <w:r w:rsidR="00F86B20">
              <w:t xml:space="preserve"> Over our ten-year history,</w:t>
            </w:r>
            <w:r>
              <w:t xml:space="preserve"> </w:t>
            </w:r>
            <w:r w:rsidR="00F86B20" w:rsidRPr="00F4193B">
              <w:t>Ad Astra</w:t>
            </w:r>
            <w:r w:rsidR="00F86B20">
              <w:t xml:space="preserve">’s project management team, interpreters, and translators have </w:t>
            </w:r>
            <w:r w:rsidR="00F86B20" w:rsidRPr="00F4193B">
              <w:t>respond</w:t>
            </w:r>
            <w:r w:rsidR="00F86B20">
              <w:t>ed</w:t>
            </w:r>
            <w:r w:rsidR="00F86B20" w:rsidRPr="00F4193B">
              <w:t xml:space="preserve"> to time-sensitive expedited and critical requests with a fulfillment rate of 99%.</w:t>
            </w:r>
            <w:r w:rsidR="00F86B20">
              <w:t xml:space="preserve"> </w:t>
            </w:r>
          </w:p>
        </w:tc>
      </w:tr>
    </w:tbl>
    <w:p w14:paraId="3F7866ED" w14:textId="77777777" w:rsidR="00BF16C8" w:rsidRDefault="00BF16C8" w:rsidP="00C25B24">
      <w:pPr>
        <w:rPr>
          <w:b/>
          <w:color w:val="000000" w:themeColor="text1"/>
        </w:rPr>
      </w:pPr>
    </w:p>
    <w:p w14:paraId="63C78170" w14:textId="4C113760" w:rsidR="002462C2" w:rsidRPr="002462C2" w:rsidRDefault="002462C2" w:rsidP="002462C2">
      <w:pPr>
        <w:pStyle w:val="ListParagraph"/>
        <w:numPr>
          <w:ilvl w:val="1"/>
          <w:numId w:val="14"/>
        </w:numPr>
        <w:rPr>
          <w:b/>
          <w:color w:val="000000" w:themeColor="text1"/>
          <w:szCs w:val="24"/>
        </w:rPr>
      </w:pPr>
      <w:r w:rsidRPr="002462C2">
        <w:rPr>
          <w:b/>
          <w:color w:val="000000" w:themeColor="text1"/>
          <w:szCs w:val="24"/>
        </w:rPr>
        <w:t>Certifications, Qualifications and Testing</w:t>
      </w:r>
    </w:p>
    <w:p w14:paraId="6EC66BAA" w14:textId="7FA11754" w:rsidR="002462C2" w:rsidRPr="002462C2" w:rsidRDefault="002462C2" w:rsidP="002462C2">
      <w:pPr>
        <w:pStyle w:val="ListParagraph"/>
        <w:widowControl/>
        <w:numPr>
          <w:ilvl w:val="2"/>
          <w:numId w:val="14"/>
        </w:numPr>
        <w:rPr>
          <w:color w:val="000000" w:themeColor="text1"/>
        </w:rPr>
      </w:pPr>
      <w:r w:rsidRPr="002462C2">
        <w:rPr>
          <w:color w:val="000000" w:themeColor="text1"/>
        </w:rPr>
        <w:t xml:space="preserve">Please </w:t>
      </w:r>
      <w:r w:rsidR="00BE66EC">
        <w:rPr>
          <w:color w:val="000000" w:themeColor="text1"/>
        </w:rPr>
        <w:t>describe</w:t>
      </w:r>
      <w:r>
        <w:rPr>
          <w:color w:val="000000" w:themeColor="text1"/>
        </w:rPr>
        <w:t xml:space="preserve"> how you will ensure that interpreters are licensed, </w:t>
      </w:r>
      <w:r w:rsidRPr="002462C2">
        <w:rPr>
          <w:color w:val="000000" w:themeColor="text1"/>
        </w:rPr>
        <w:t>pre-qualified</w:t>
      </w:r>
      <w:r>
        <w:rPr>
          <w:color w:val="000000" w:themeColor="text1"/>
        </w:rPr>
        <w:t>,</w:t>
      </w:r>
      <w:r w:rsidRPr="002462C2">
        <w:rPr>
          <w:color w:val="000000" w:themeColor="text1"/>
        </w:rPr>
        <w:t xml:space="preserve"> and trained for industry standard terminology</w:t>
      </w:r>
      <w:r>
        <w:rPr>
          <w:color w:val="000000" w:themeColor="text1"/>
        </w:rPr>
        <w:t xml:space="preserve">.  </w:t>
      </w:r>
    </w:p>
    <w:p w14:paraId="4D1D5391" w14:textId="77777777" w:rsidR="002462C2" w:rsidRPr="004E3B63" w:rsidRDefault="002462C2" w:rsidP="002462C2">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2462C2" w:rsidRPr="004E3B63" w14:paraId="364C1BC4" w14:textId="77777777" w:rsidTr="00EE50C5">
        <w:tc>
          <w:tcPr>
            <w:tcW w:w="8856" w:type="dxa"/>
            <w:shd w:val="clear" w:color="auto" w:fill="FFFF99"/>
          </w:tcPr>
          <w:p w14:paraId="4BAC623A" w14:textId="09C0401F" w:rsidR="00740142" w:rsidRDefault="00740142" w:rsidP="00740142">
            <w:pPr>
              <w:pStyle w:val="AdAstraNORMAL"/>
            </w:pPr>
            <w:r>
              <w:t xml:space="preserve">Ad Astra has a proven record of providing certified, qualified, and highly-skilled personnel to support </w:t>
            </w:r>
            <w:r w:rsidRPr="00740142">
              <w:t>language</w:t>
            </w:r>
            <w:r>
              <w:t xml:space="preserve"> services programs. We ensure continuous accuracy and quality in our </w:t>
            </w:r>
            <w:r>
              <w:lastRenderedPageBreak/>
              <w:t xml:space="preserve">delivery of oral interpretation and translation services—i.e., the proficiency of our interpreters and translators—by thoroughly vetting, screening, and testing interpreters </w:t>
            </w:r>
            <w:r>
              <w:rPr>
                <w:i/>
              </w:rPr>
              <w:t>before and after</w:t>
            </w:r>
            <w:r>
              <w:t xml:space="preserve"> hiring. To ensure our personnel enable us to meet or exceed high quality standards, Ad Astra requires strict pre-employment screening for both certified and non-certified translators, thus ensuring we have all the right resources in place before assignment to any interpretation or translation project. </w:t>
            </w:r>
          </w:p>
          <w:p w14:paraId="2F4138D7" w14:textId="7688982F" w:rsidR="00740142" w:rsidRDefault="00740142" w:rsidP="00CE2867">
            <w:pPr>
              <w:pStyle w:val="AdAstraNORMAL"/>
              <w:spacing w:after="0"/>
            </w:pPr>
            <w:r>
              <w:rPr>
                <w:i/>
                <w:color w:val="auto"/>
              </w:rPr>
              <w:t>Screening Process:</w:t>
            </w:r>
            <w:r>
              <w:rPr>
                <w:color w:val="auto"/>
              </w:rPr>
              <w:t xml:space="preserve"> </w:t>
            </w:r>
            <w:r>
              <w:t xml:space="preserve">Ad Astra employs rigorous pre-employment screening that ensures the careful selection of </w:t>
            </w:r>
            <w:r w:rsidR="002641F2">
              <w:t xml:space="preserve">interpreters and </w:t>
            </w:r>
            <w:r w:rsidRPr="00740142">
              <w:t>translators</w:t>
            </w:r>
            <w:r>
              <w:t xml:space="preserve"> with the necessary education, training, certifications, work experience, and proven language skills. We also require regular testing and training of our personnel. Only competent, dedicated personnel with impeccable credentials that match State of Indiana requirements will be designated to perform interpretation and translation services. Ad Astra requires our interpreters and translators to possess advanced skills and experience, which demonstrate their proficiency as professional interpreters/translators. At a minimum, our </w:t>
            </w:r>
            <w:r w:rsidR="005F3B77">
              <w:t>interpreters/</w:t>
            </w:r>
            <w:r>
              <w:t xml:space="preserve">translators must meet the following qualifications: </w:t>
            </w:r>
          </w:p>
          <w:p w14:paraId="742E6DEA" w14:textId="2740343D" w:rsidR="00740142" w:rsidRPr="00125C57" w:rsidRDefault="00740142" w:rsidP="005F3B77">
            <w:pPr>
              <w:pStyle w:val="AdAstraNORMAL"/>
              <w:numPr>
                <w:ilvl w:val="0"/>
                <w:numId w:val="25"/>
              </w:numPr>
              <w:spacing w:before="0" w:after="0"/>
            </w:pPr>
            <w:r w:rsidRPr="00125C57">
              <w:t xml:space="preserve">3 years’ experience providing proficient interpretation </w:t>
            </w:r>
            <w:r w:rsidR="00125C57" w:rsidRPr="00125C57">
              <w:t xml:space="preserve">and translation </w:t>
            </w:r>
            <w:r w:rsidRPr="00125C57">
              <w:t>services</w:t>
            </w:r>
          </w:p>
          <w:p w14:paraId="343B93BC" w14:textId="5E479B49" w:rsidR="00740142" w:rsidRPr="00125C57" w:rsidRDefault="00125C57" w:rsidP="005F3B77">
            <w:pPr>
              <w:pStyle w:val="AdAstraNORMAL"/>
              <w:numPr>
                <w:ilvl w:val="0"/>
                <w:numId w:val="25"/>
              </w:numPr>
              <w:spacing w:before="0" w:after="0"/>
            </w:pPr>
            <w:r w:rsidRPr="00125C57">
              <w:t>College degree;</w:t>
            </w:r>
            <w:r w:rsidR="00740142" w:rsidRPr="00125C57">
              <w:t xml:space="preserve"> or certifications and equivalent experience</w:t>
            </w:r>
            <w:r w:rsidRPr="00125C57">
              <w:t xml:space="preserve"> </w:t>
            </w:r>
            <w:r w:rsidRPr="00125C57">
              <w:rPr>
                <w:color w:val="000000" w:themeColor="text1"/>
                <w:szCs w:val="24"/>
              </w:rPr>
              <w:t>in one or more contractor-serviced industries</w:t>
            </w:r>
          </w:p>
          <w:p w14:paraId="6C9F5229" w14:textId="77777777" w:rsidR="00740142" w:rsidRDefault="00740142" w:rsidP="005F3B77">
            <w:pPr>
              <w:pStyle w:val="AdAstraNORMAL"/>
              <w:numPr>
                <w:ilvl w:val="0"/>
                <w:numId w:val="25"/>
              </w:numPr>
              <w:spacing w:before="0" w:after="0"/>
            </w:pPr>
            <w:r>
              <w:t>Strong knowledge of U.S. domestic culture</w:t>
            </w:r>
          </w:p>
          <w:p w14:paraId="371FD7F2" w14:textId="77777777" w:rsidR="00740142" w:rsidRDefault="00740142" w:rsidP="005F3B77">
            <w:pPr>
              <w:pStyle w:val="AdAstraNORMAL"/>
              <w:numPr>
                <w:ilvl w:val="0"/>
                <w:numId w:val="25"/>
              </w:numPr>
              <w:spacing w:before="0" w:after="0"/>
            </w:pPr>
            <w:r>
              <w:t>Record of professionalism and adherence to the professional code of ethics/conduct</w:t>
            </w:r>
          </w:p>
          <w:p w14:paraId="5BAC2BDD" w14:textId="23CFB6F4" w:rsidR="00740142" w:rsidRDefault="00740142" w:rsidP="005F3B77">
            <w:pPr>
              <w:pStyle w:val="AdAstraNORMAL"/>
              <w:numPr>
                <w:ilvl w:val="0"/>
                <w:numId w:val="25"/>
              </w:numPr>
              <w:spacing w:before="0" w:after="0"/>
            </w:pPr>
            <w:r>
              <w:t>High level of interpretation or translation skills and proficiency in both the English language and the non-English speaker's language (or ASL as applicable) to interpreter/translate meaning completely and accurately</w:t>
            </w:r>
          </w:p>
          <w:p w14:paraId="771BAC07" w14:textId="77777777" w:rsidR="00740142" w:rsidRDefault="00740142" w:rsidP="005F3B77">
            <w:pPr>
              <w:pStyle w:val="AdAstraNORMAL"/>
              <w:numPr>
                <w:ilvl w:val="0"/>
                <w:numId w:val="25"/>
              </w:numPr>
              <w:spacing w:before="0" w:after="0"/>
            </w:pPr>
            <w:r>
              <w:t xml:space="preserve">Ability to provide grammatically correct translations that preserve the original syntax, writing style, and factual information of the original documents </w:t>
            </w:r>
          </w:p>
          <w:p w14:paraId="7BA37436" w14:textId="530412A0" w:rsidR="00740142" w:rsidRDefault="00740142" w:rsidP="005F3B77">
            <w:pPr>
              <w:pStyle w:val="AdAstraNORMAL"/>
              <w:numPr>
                <w:ilvl w:val="0"/>
                <w:numId w:val="25"/>
              </w:numPr>
              <w:spacing w:before="0" w:after="0"/>
            </w:pPr>
            <w:r>
              <w:t>Expertise in specific subject matter area</w:t>
            </w:r>
            <w:r w:rsidR="005F3B77">
              <w:t>s relevant to the State of Indiana</w:t>
            </w:r>
            <w:r>
              <w:t xml:space="preserve"> </w:t>
            </w:r>
          </w:p>
          <w:p w14:paraId="1EA0A123" w14:textId="1DAAB3A2" w:rsidR="005F3B77" w:rsidRPr="00E76DB3" w:rsidRDefault="00E76DB3" w:rsidP="005F3B77">
            <w:pPr>
              <w:pStyle w:val="AdAstraNORMAL"/>
              <w:numPr>
                <w:ilvl w:val="0"/>
                <w:numId w:val="25"/>
              </w:numPr>
              <w:spacing w:before="0" w:after="0"/>
            </w:pPr>
            <w:r>
              <w:t>National/State c</w:t>
            </w:r>
            <w:r w:rsidR="005F3B77">
              <w:t>ertifications</w:t>
            </w:r>
            <w:r>
              <w:t xml:space="preserve"> and Licenses</w:t>
            </w:r>
            <w:r w:rsidR="005F3B77">
              <w:t xml:space="preserve"> as required by the State of Indiana (as outlined in </w:t>
            </w:r>
            <w:r w:rsidR="005F3B77">
              <w:rPr>
                <w:color w:val="000000" w:themeColor="text1"/>
              </w:rPr>
              <w:t xml:space="preserve">Section 5.2 of </w:t>
            </w:r>
            <w:r w:rsidR="005F3B77" w:rsidRPr="0042153A">
              <w:rPr>
                <w:color w:val="000000" w:themeColor="text1"/>
              </w:rPr>
              <w:t>Attachment I</w:t>
            </w:r>
            <w:r w:rsidR="005F3B77">
              <w:rPr>
                <w:color w:val="000000" w:themeColor="text1"/>
              </w:rPr>
              <w:t xml:space="preserve"> - Scope of Work)</w:t>
            </w:r>
            <w:r>
              <w:rPr>
                <w:color w:val="000000" w:themeColor="text1"/>
              </w:rPr>
              <w:t xml:space="preserve"> </w:t>
            </w:r>
          </w:p>
          <w:p w14:paraId="394E3103" w14:textId="10A0CA74" w:rsidR="002641F2" w:rsidRDefault="002641F2" w:rsidP="002641F2">
            <w:pPr>
              <w:pStyle w:val="AdAstraNORMAL"/>
              <w:spacing w:before="60" w:after="0"/>
            </w:pPr>
            <w:r>
              <w:rPr>
                <w:color w:val="000000" w:themeColor="text1"/>
              </w:rPr>
              <w:t xml:space="preserve">Our team requires documentation of licensure, qualifications, and certifications in order to verify that each linguist in our database and each linguist candidate possesses the proper background, certifications, and licenses. We will store these in our linguist profiles housed in our </w:t>
            </w:r>
            <w:proofErr w:type="spellStart"/>
            <w:r>
              <w:rPr>
                <w:color w:val="000000" w:themeColor="text1"/>
              </w:rPr>
              <w:t>Boostlingo</w:t>
            </w:r>
            <w:proofErr w:type="spellEnd"/>
            <w:r>
              <w:rPr>
                <w:color w:val="000000" w:themeColor="text1"/>
              </w:rPr>
              <w:t xml:space="preserve"> platform and provide evidence of qualifications, licenses, and certifications to the State of Indiana upon request. </w:t>
            </w:r>
          </w:p>
          <w:p w14:paraId="2AE5C524" w14:textId="466479F2" w:rsidR="002641F2" w:rsidRDefault="00740142" w:rsidP="0011658D">
            <w:pPr>
              <w:pStyle w:val="AdAstraNORMAL"/>
            </w:pPr>
            <w:r w:rsidRPr="001538E5">
              <w:t xml:space="preserve">When </w:t>
            </w:r>
            <w:r w:rsidR="001538E5" w:rsidRPr="001538E5">
              <w:t xml:space="preserve">interpreters and </w:t>
            </w:r>
            <w:r w:rsidRPr="001538E5">
              <w:t>translators have passed our initial screening</w:t>
            </w:r>
            <w:r w:rsidR="002641F2">
              <w:t>—i.e., when we have determined they possess the requisite qualifications, certifications, and experience—</w:t>
            </w:r>
            <w:r w:rsidRPr="001538E5">
              <w:t xml:space="preserve">we then require them to undergo language testing. </w:t>
            </w:r>
            <w:r w:rsidR="002641F2">
              <w:t xml:space="preserve">This allows us to evaluate the skills of each interpreter and translator prior to placing them on any client project. </w:t>
            </w:r>
          </w:p>
          <w:p w14:paraId="27D86B9F" w14:textId="545D3A0A" w:rsidR="0011658D" w:rsidRDefault="0011658D" w:rsidP="0011658D">
            <w:pPr>
              <w:pStyle w:val="AdAstraNORMAL"/>
              <w:rPr>
                <w:szCs w:val="24"/>
              </w:rPr>
            </w:pPr>
            <w:r>
              <w:rPr>
                <w:szCs w:val="24"/>
              </w:rPr>
              <w:t xml:space="preserve">Ad Astra’s Training and Testing capability is led by a certified Director of Training and Testing Services, Mr. Brian Thornton. Mr. Thornton applies his 15 years’ experience in language testing, evaluation, and assessment to design, develop, and/or implement reliable, industry recognized testing to ensure the most qualified interpreters to support our clients. He also designs and develops accredited and client-specific training courses for interpreters and translators to ensure linguists keep pace with language industry standards and also to </w:t>
            </w:r>
            <w:r>
              <w:rPr>
                <w:szCs w:val="24"/>
              </w:rPr>
              <w:lastRenderedPageBreak/>
              <w:t>ensure that linguists are prepared to pass national and state recognized interpreter certification exams.</w:t>
            </w:r>
          </w:p>
          <w:p w14:paraId="6B52C74D" w14:textId="77777777" w:rsidR="00EA0429" w:rsidRPr="003A6F40" w:rsidRDefault="00EA0429" w:rsidP="00EA0429">
            <w:pPr>
              <w:pStyle w:val="BodyText"/>
              <w:rPr>
                <w:rFonts w:eastAsiaTheme="minorHAnsi" w:cs="Times New Roman"/>
                <w:color w:val="000000"/>
                <w:szCs w:val="20"/>
              </w:rPr>
            </w:pPr>
            <w:r>
              <w:t>We also provide (and require) orientation training and ongoing interpreter training that covers interpreter ethics, medical and legal terminology,  and regulations (such as HIPAA or Joint Commission standards). Our robust training program ensures our interpreters are skilled and well-prepared to serve the needs of the State of Indiana efficiently and effectively.</w:t>
            </w:r>
          </w:p>
          <w:p w14:paraId="0FDBB651" w14:textId="7AEDE8E9" w:rsidR="0011658D" w:rsidRDefault="0011658D" w:rsidP="0011658D">
            <w:pPr>
              <w:pStyle w:val="AdAstraNORMAL"/>
              <w:rPr>
                <w:szCs w:val="24"/>
              </w:rPr>
            </w:pPr>
            <w:r>
              <w:rPr>
                <w:szCs w:val="24"/>
              </w:rPr>
              <w:t xml:space="preserve">In our performance of industry recognized interpreter testing, assessment, and evaluation services, Ad Astra’s Testing and Evaluation Team follows industry protocol to ensure interpreters have the level of proficiency clients require. </w:t>
            </w:r>
            <w:r w:rsidRPr="001538E5">
              <w:t>Ad Astra’s industry standard language testing evaluates whether interpreters and translators are able to successfully and accurately perform high-caliber language interpretation/translation services.</w:t>
            </w:r>
          </w:p>
          <w:p w14:paraId="4A3E6D96" w14:textId="5E4B7531" w:rsidR="0011658D" w:rsidRDefault="0011658D" w:rsidP="0011658D">
            <w:pPr>
              <w:pStyle w:val="AdAstraNORMAL"/>
              <w:rPr>
                <w:szCs w:val="24"/>
              </w:rPr>
            </w:pPr>
            <w:r>
              <w:rPr>
                <w:szCs w:val="24"/>
              </w:rPr>
              <w:t xml:space="preserve">Generally, our linguist screening includes both English and other language proficiency assessments. These evaluate candidate proficiency with legal, medical, social, and community vocabulary and language comprehension. Candidates’ speaking, writing, listening, and reading skills in the designated foreign/signed language are also evaluated in the context of interpreting and/or translating from a source language into a selected target language. </w:t>
            </w:r>
          </w:p>
          <w:p w14:paraId="57FF00F6" w14:textId="601F47B8" w:rsidR="0011658D" w:rsidRDefault="0011658D" w:rsidP="0011658D">
            <w:pPr>
              <w:pStyle w:val="AdAstraNORMAL"/>
            </w:pPr>
            <w:r>
              <w:t xml:space="preserve">We test candidates’ grasp of the content, register, and dynamic equivalence; our assessments include challenging vocabulary and language/culture-specific idiomatic expressions, and candidates are evaluated for accuracy and fluency (intelligibility). Assessment covers the interpreter’s ability to listen/recall, speech, speech flow, style and tone, and the ability to manage the flow of information, such as appropriately intervening for clarification. </w:t>
            </w:r>
          </w:p>
          <w:p w14:paraId="6CD4C5AA" w14:textId="77777777" w:rsidR="0011658D" w:rsidRDefault="0011658D" w:rsidP="0011658D">
            <w:pPr>
              <w:pStyle w:val="AdAstraNORMAL"/>
            </w:pPr>
            <w:r>
              <w:t>Ad Astra’s industry standard testing methodology is designed to assess the interpretation skill level of an examinee in three interpretation modes: simultaneous, consecutive, and sight translation. Interpreters are tested for both verbal and written skills and are given texts and speeches that commonly occur in the legal and healthcare settings. Interpreters are evaluated for their accurate translations of terminology (the grader makes note of mis-interpretations, additions, omissions, and substitutions), command of the language (syntax, grammar, style, pronunciation, and overall language proficiency) along with their delivery and presentation (the grader makes note of long pauses, false starts, hedges, rushed and choppy delivery, etc.) They are scored using a qualitative method (percentage of accuracy measurement) and holistic method (overall quality of delivery).</w:t>
            </w:r>
          </w:p>
          <w:p w14:paraId="39B004F7" w14:textId="77777777" w:rsidR="0011658D" w:rsidRDefault="0011658D" w:rsidP="0011658D">
            <w:pPr>
              <w:pStyle w:val="AdAstraNORMAL"/>
            </w:pPr>
            <w:r>
              <w:t>Ad Astra’s experienced staff evaluators follow industry standards, using written and verbal components that test for command and proficiency of the language, accuracy, delivery and presentation. Additionally, role-playing dialogues and language samples geared towards specific environments, such as legal, law enforcement, or healthcare, allow candidates to demonstrate their skills and proficiency in context.</w:t>
            </w:r>
          </w:p>
          <w:p w14:paraId="30BB5B76" w14:textId="61D2BF34" w:rsidR="0011658D" w:rsidRDefault="0011658D" w:rsidP="0011658D">
            <w:pPr>
              <w:pStyle w:val="AdAstraNORMAL"/>
            </w:pPr>
            <w:r>
              <w:t xml:space="preserve">Furthermore, Ad Astra has an accredited training program, which enables us quickly train linguists in medical and legal (and other types of) interpreting. </w:t>
            </w:r>
            <w:r w:rsidR="00125C57" w:rsidRPr="00125C57">
              <w:t>We provide focused training on industry standard terminology to our linguists.</w:t>
            </w:r>
            <w:r w:rsidR="00125C57">
              <w:t xml:space="preserve"> Moreover, o</w:t>
            </w:r>
            <w:r>
              <w:t xml:space="preserve">ur training is accredited by several interpreter training accreditation organizations to provide continuing education </w:t>
            </w:r>
            <w:r>
              <w:lastRenderedPageBreak/>
              <w:t>units (CEUs) to participants. We provide training in order to prepare linguists to pass both general and specific language testing, assessment, and national certification exams.</w:t>
            </w:r>
            <w:r w:rsidR="00125C57">
              <w:t xml:space="preserve"> </w:t>
            </w:r>
          </w:p>
          <w:p w14:paraId="133C9189" w14:textId="19FCEE8A" w:rsidR="00740142" w:rsidRPr="001538E5" w:rsidRDefault="0011658D" w:rsidP="001538E5">
            <w:pPr>
              <w:pStyle w:val="AdAstraNORMAL"/>
            </w:pPr>
            <w:r>
              <w:t>Our in-depth screening and testing enable us to verify that our interpreters and translators can meet all of our client needs, and possess the following critical skills:</w:t>
            </w:r>
          </w:p>
          <w:p w14:paraId="15A8029F" w14:textId="672538B2" w:rsidR="00740142" w:rsidRPr="001538E5" w:rsidRDefault="00740142" w:rsidP="001538E5">
            <w:pPr>
              <w:pStyle w:val="AdAstraNORMAL"/>
              <w:numPr>
                <w:ilvl w:val="0"/>
                <w:numId w:val="26"/>
              </w:numPr>
              <w:spacing w:before="0" w:after="0"/>
            </w:pPr>
            <w:r w:rsidRPr="001538E5">
              <w:t xml:space="preserve">Command of two languages, English and a foreign language </w:t>
            </w:r>
            <w:r w:rsidR="0011658D">
              <w:t>(or ASL)</w:t>
            </w:r>
          </w:p>
          <w:p w14:paraId="69795D09" w14:textId="3C79A06F" w:rsidR="00740142" w:rsidRDefault="00740142" w:rsidP="001538E5">
            <w:pPr>
              <w:pStyle w:val="AdAstraNORMAL"/>
              <w:numPr>
                <w:ilvl w:val="0"/>
                <w:numId w:val="26"/>
              </w:numPr>
              <w:spacing w:before="0" w:after="0"/>
            </w:pPr>
            <w:r w:rsidRPr="001538E5">
              <w:t>Ability to exercise congruity judgment and apply a</w:t>
            </w:r>
            <w:r w:rsidR="0011658D">
              <w:t>n interpretation/</w:t>
            </w:r>
            <w:r w:rsidRPr="001538E5">
              <w:t xml:space="preserve">translation methodology </w:t>
            </w:r>
          </w:p>
          <w:p w14:paraId="210C9A38" w14:textId="2A5399EE" w:rsidR="0011658D" w:rsidRPr="001538E5" w:rsidRDefault="002641F2" w:rsidP="001538E5">
            <w:pPr>
              <w:pStyle w:val="AdAstraNORMAL"/>
              <w:numPr>
                <w:ilvl w:val="0"/>
                <w:numId w:val="26"/>
              </w:numPr>
              <w:spacing w:before="0" w:after="0"/>
            </w:pPr>
            <w:r>
              <w:t>Ability to</w:t>
            </w:r>
            <w:r w:rsidR="0011658D">
              <w:t xml:space="preserve"> capture subtleties, nuances, and tone and register </w:t>
            </w:r>
          </w:p>
          <w:p w14:paraId="6FF302D9" w14:textId="77777777" w:rsidR="00740142" w:rsidRPr="001538E5" w:rsidRDefault="00740142" w:rsidP="001538E5">
            <w:pPr>
              <w:pStyle w:val="AdAstraNORMAL"/>
              <w:numPr>
                <w:ilvl w:val="0"/>
                <w:numId w:val="26"/>
              </w:numPr>
              <w:spacing w:before="0" w:after="0"/>
            </w:pPr>
            <w:r w:rsidRPr="001538E5">
              <w:t xml:space="preserve">Familiarity with the cultural context of both languages </w:t>
            </w:r>
          </w:p>
          <w:p w14:paraId="58C14434" w14:textId="77777777" w:rsidR="00740142" w:rsidRPr="001538E5" w:rsidRDefault="00740142" w:rsidP="001538E5">
            <w:pPr>
              <w:pStyle w:val="AdAstraNORMAL"/>
              <w:numPr>
                <w:ilvl w:val="0"/>
                <w:numId w:val="26"/>
              </w:numPr>
              <w:spacing w:before="0" w:after="0"/>
            </w:pPr>
            <w:r w:rsidRPr="001538E5">
              <w:t xml:space="preserve">Knowledge of terminology in specialized fields </w:t>
            </w:r>
          </w:p>
          <w:p w14:paraId="3717E3F1" w14:textId="77777777" w:rsidR="002641F2" w:rsidRDefault="00740142" w:rsidP="001538E5">
            <w:pPr>
              <w:pStyle w:val="AdAstraNORMAL"/>
              <w:numPr>
                <w:ilvl w:val="0"/>
                <w:numId w:val="26"/>
              </w:numPr>
              <w:spacing w:before="0" w:after="0"/>
            </w:pPr>
            <w:r w:rsidRPr="001538E5">
              <w:t>Ability to finalize the product accurately, within time constraints, and according to specifications</w:t>
            </w:r>
            <w:r w:rsidR="002641F2">
              <w:t xml:space="preserve"> (for translators)</w:t>
            </w:r>
          </w:p>
          <w:p w14:paraId="37F5D5D5" w14:textId="26E23B4E" w:rsidR="00740142" w:rsidRDefault="00E76DB3" w:rsidP="00E76DB3">
            <w:pPr>
              <w:spacing w:before="120"/>
              <w:rPr>
                <w:b/>
                <w:color w:val="000000" w:themeColor="text1"/>
              </w:rPr>
            </w:pPr>
            <w:r w:rsidRPr="00E76DB3">
              <w:rPr>
                <w:bCs/>
                <w:color w:val="000000" w:themeColor="text1"/>
              </w:rPr>
              <w:t xml:space="preserve">Ad Astra’s thorough screening and testing protocol enables us to ensure our interpreters and translators are licensed, pre-qualified, and trained for industry standard terminology.  </w:t>
            </w:r>
          </w:p>
          <w:p w14:paraId="791BB06C" w14:textId="414CBCDA" w:rsidR="00740142" w:rsidRPr="004E3B63" w:rsidRDefault="00740142" w:rsidP="00EE50C5">
            <w:pPr>
              <w:rPr>
                <w:b/>
                <w:color w:val="000000" w:themeColor="text1"/>
              </w:rPr>
            </w:pPr>
          </w:p>
        </w:tc>
      </w:tr>
    </w:tbl>
    <w:p w14:paraId="6EA5B0D7" w14:textId="3C6B48EB" w:rsidR="004B060B" w:rsidRDefault="004B060B" w:rsidP="00C25B24">
      <w:pPr>
        <w:rPr>
          <w:b/>
          <w:color w:val="000000" w:themeColor="text1"/>
        </w:rPr>
      </w:pPr>
    </w:p>
    <w:p w14:paraId="7983349D" w14:textId="43B5110A" w:rsidR="002462C2" w:rsidRPr="002462C2" w:rsidRDefault="002462C2" w:rsidP="002462C2">
      <w:pPr>
        <w:pStyle w:val="ListParagraph"/>
        <w:widowControl/>
        <w:numPr>
          <w:ilvl w:val="2"/>
          <w:numId w:val="14"/>
        </w:numPr>
        <w:rPr>
          <w:color w:val="000000" w:themeColor="text1"/>
        </w:rPr>
      </w:pPr>
      <w:r w:rsidRPr="002462C2">
        <w:rPr>
          <w:color w:val="000000" w:themeColor="text1"/>
        </w:rPr>
        <w:t xml:space="preserve">Please </w:t>
      </w:r>
      <w:r w:rsidR="00BF16C8">
        <w:rPr>
          <w:color w:val="000000" w:themeColor="text1"/>
        </w:rPr>
        <w:t>describe</w:t>
      </w:r>
      <w:r w:rsidR="00F769E4">
        <w:rPr>
          <w:color w:val="000000" w:themeColor="text1"/>
        </w:rPr>
        <w:t xml:space="preserve"> how</w:t>
      </w:r>
      <w:r w:rsidR="00BF16C8">
        <w:rPr>
          <w:color w:val="000000" w:themeColor="text1"/>
        </w:rPr>
        <w:t xml:space="preserve"> you will conduct background checks for</w:t>
      </w:r>
      <w:r w:rsidR="006C014E">
        <w:rPr>
          <w:color w:val="000000" w:themeColor="text1"/>
        </w:rPr>
        <w:t xml:space="preserve"> interpreters and translators</w:t>
      </w:r>
      <w:r>
        <w:rPr>
          <w:color w:val="000000" w:themeColor="text1"/>
        </w:rPr>
        <w:t xml:space="preserve">.  </w:t>
      </w:r>
    </w:p>
    <w:p w14:paraId="398663BF" w14:textId="77777777" w:rsidR="002462C2" w:rsidRPr="004E3B63" w:rsidRDefault="002462C2" w:rsidP="002462C2">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2462C2" w:rsidRPr="004E3B63" w14:paraId="5D8F4B92" w14:textId="77777777" w:rsidTr="00EE50C5">
        <w:tc>
          <w:tcPr>
            <w:tcW w:w="8856" w:type="dxa"/>
            <w:shd w:val="clear" w:color="auto" w:fill="FFFF99"/>
          </w:tcPr>
          <w:p w14:paraId="34B213EA" w14:textId="5D78AE6A" w:rsidR="00F86B20" w:rsidRDefault="00F86B20" w:rsidP="00F86B20">
            <w:r>
              <w:t>Our streamlined recruiting and onboarding process allows us to assess, test, and conduct reference and background checks to quickly onboard new interpreters and translators. To attain employment (either on-staff or as a contract interpreter) with Ad Astra, our linguists must pass the following:</w:t>
            </w:r>
          </w:p>
          <w:p w14:paraId="2EB2BCF1" w14:textId="77777777" w:rsidR="00F86B20" w:rsidRDefault="00F86B20" w:rsidP="00F86B20">
            <w:pPr>
              <w:pStyle w:val="Bullet15"/>
            </w:pPr>
            <w:r>
              <w:rPr>
                <w:i/>
                <w:iCs/>
              </w:rPr>
              <w:t xml:space="preserve">Comprehensive Language Assessment – </w:t>
            </w:r>
            <w:r>
              <w:t xml:space="preserve">Interpreter and translator candidates must demonstrate substantive bilingual capabilities on our language assessment. This language assessment is based on the Interagency Language Roundtable (ILR) scale, and interpreters must score the equivalent of “3 - Professional Working Proficiency.” We keep linguists’ language assessment scores on file. </w:t>
            </w:r>
          </w:p>
          <w:p w14:paraId="1A074797" w14:textId="77777777" w:rsidR="00F86B20" w:rsidRDefault="00F86B20" w:rsidP="00C46C9C">
            <w:pPr>
              <w:pStyle w:val="Bullet15"/>
              <w:spacing w:after="120"/>
            </w:pPr>
            <w:r>
              <w:rPr>
                <w:i/>
                <w:iCs/>
              </w:rPr>
              <w:t>In-Depth Screening Interview and Interpreter Qualification Test</w:t>
            </w:r>
            <w:r>
              <w:t xml:space="preserve"> </w:t>
            </w:r>
            <w:r>
              <w:rPr>
                <w:i/>
                <w:iCs/>
              </w:rPr>
              <w:t>–</w:t>
            </w:r>
            <w:r>
              <w:t xml:space="preserve"> Potential interpreters must pass a screening process to qualify as participants in the introduction to interpretation certification program. Our Recruiting Team performs an in-depth screening interview of each candidate. Professional language testers administer an industry-standard interpreter qualification test that consists of written and verbal components as well as role-playing.</w:t>
            </w:r>
          </w:p>
          <w:p w14:paraId="24521DC2" w14:textId="77777777" w:rsidR="00F86B20" w:rsidRDefault="00F86B20" w:rsidP="00C46C9C">
            <w:pPr>
              <w:pStyle w:val="Bullet15"/>
              <w:spacing w:after="120"/>
            </w:pPr>
            <w:r>
              <w:rPr>
                <w:i/>
                <w:iCs/>
              </w:rPr>
              <w:t>In-Depth Screening Interview and Translation Test</w:t>
            </w:r>
            <w:r>
              <w:t xml:space="preserve"> </w:t>
            </w:r>
            <w:r>
              <w:rPr>
                <w:i/>
                <w:iCs/>
              </w:rPr>
              <w:t>–</w:t>
            </w:r>
            <w:r>
              <w:t xml:space="preserve"> Potential translators must pass our third-party language test, which evaluates translators using a timed test and determines ILR levels. Our test is intended to establish</w:t>
            </w:r>
            <w:r>
              <w:rPr>
                <w:spacing w:val="-4"/>
              </w:rPr>
              <w:t xml:space="preserve"> </w:t>
            </w:r>
            <w:r>
              <w:t>the</w:t>
            </w:r>
            <w:r>
              <w:rPr>
                <w:spacing w:val="-4"/>
              </w:rPr>
              <w:t xml:space="preserve"> </w:t>
            </w:r>
            <w:r>
              <w:t>translator’s</w:t>
            </w:r>
            <w:r>
              <w:rPr>
                <w:spacing w:val="-5"/>
              </w:rPr>
              <w:t xml:space="preserve"> </w:t>
            </w:r>
            <w:r>
              <w:t>ability</w:t>
            </w:r>
            <w:r>
              <w:rPr>
                <w:spacing w:val="-4"/>
              </w:rPr>
              <w:t xml:space="preserve"> </w:t>
            </w:r>
            <w:r>
              <w:t>to</w:t>
            </w:r>
            <w:r>
              <w:rPr>
                <w:spacing w:val="-4"/>
              </w:rPr>
              <w:t xml:space="preserve"> </w:t>
            </w:r>
            <w:r>
              <w:t>capture</w:t>
            </w:r>
            <w:r>
              <w:rPr>
                <w:w w:val="99"/>
              </w:rPr>
              <w:t xml:space="preserve"> </w:t>
            </w:r>
            <w:r>
              <w:t>subtleties,</w:t>
            </w:r>
            <w:r>
              <w:rPr>
                <w:spacing w:val="-4"/>
              </w:rPr>
              <w:t xml:space="preserve"> </w:t>
            </w:r>
            <w:r>
              <w:t>nuances,</w:t>
            </w:r>
            <w:r>
              <w:rPr>
                <w:spacing w:val="-4"/>
              </w:rPr>
              <w:t xml:space="preserve"> </w:t>
            </w:r>
            <w:r>
              <w:t>and</w:t>
            </w:r>
            <w:r>
              <w:rPr>
                <w:spacing w:val="-4"/>
              </w:rPr>
              <w:t xml:space="preserve"> </w:t>
            </w:r>
            <w:r>
              <w:t>tone</w:t>
            </w:r>
            <w:r>
              <w:rPr>
                <w:spacing w:val="-4"/>
              </w:rPr>
              <w:t xml:space="preserve"> </w:t>
            </w:r>
            <w:r>
              <w:t>and</w:t>
            </w:r>
            <w:r>
              <w:rPr>
                <w:spacing w:val="-3"/>
              </w:rPr>
              <w:t xml:space="preserve"> </w:t>
            </w:r>
            <w:r>
              <w:t>register</w:t>
            </w:r>
            <w:r>
              <w:rPr>
                <w:spacing w:val="-4"/>
              </w:rPr>
              <w:t xml:space="preserve"> </w:t>
            </w:r>
            <w:r>
              <w:t>(such</w:t>
            </w:r>
            <w:r>
              <w:rPr>
                <w:spacing w:val="-4"/>
              </w:rPr>
              <w:t xml:space="preserve"> </w:t>
            </w:r>
            <w:r>
              <w:t>as</w:t>
            </w:r>
            <w:r>
              <w:rPr>
                <w:spacing w:val="-4"/>
              </w:rPr>
              <w:t xml:space="preserve"> </w:t>
            </w:r>
            <w:r>
              <w:t>official,</w:t>
            </w:r>
            <w:r>
              <w:rPr>
                <w:spacing w:val="-3"/>
              </w:rPr>
              <w:t xml:space="preserve"> </w:t>
            </w:r>
            <w:r>
              <w:t>formal,</w:t>
            </w:r>
            <w:r>
              <w:rPr>
                <w:spacing w:val="-4"/>
              </w:rPr>
              <w:t xml:space="preserve"> </w:t>
            </w:r>
            <w:r>
              <w:t>and</w:t>
            </w:r>
            <w:r>
              <w:rPr>
                <w:spacing w:val="-4"/>
              </w:rPr>
              <w:t xml:space="preserve"> </w:t>
            </w:r>
            <w:r>
              <w:t>informal</w:t>
            </w:r>
            <w:r>
              <w:rPr>
                <w:spacing w:val="-4"/>
              </w:rPr>
              <w:t xml:space="preserve"> </w:t>
            </w:r>
            <w:r>
              <w:t>writing),</w:t>
            </w:r>
            <w:r>
              <w:rPr>
                <w:spacing w:val="-4"/>
              </w:rPr>
              <w:t xml:space="preserve"> </w:t>
            </w:r>
            <w:r>
              <w:t>and</w:t>
            </w:r>
            <w:r>
              <w:rPr>
                <w:spacing w:val="-3"/>
              </w:rPr>
              <w:t xml:space="preserve"> </w:t>
            </w:r>
            <w:r>
              <w:t>the</w:t>
            </w:r>
            <w:r>
              <w:rPr>
                <w:w w:val="99"/>
              </w:rPr>
              <w:t xml:space="preserve"> </w:t>
            </w:r>
            <w:r>
              <w:t>texts</w:t>
            </w:r>
            <w:r>
              <w:rPr>
                <w:spacing w:val="-5"/>
              </w:rPr>
              <w:t xml:space="preserve"> </w:t>
            </w:r>
            <w:r>
              <w:t>used</w:t>
            </w:r>
            <w:r>
              <w:rPr>
                <w:spacing w:val="-4"/>
              </w:rPr>
              <w:t xml:space="preserve"> </w:t>
            </w:r>
            <w:r>
              <w:t>for</w:t>
            </w:r>
            <w:r>
              <w:rPr>
                <w:spacing w:val="-4"/>
              </w:rPr>
              <w:t xml:space="preserve"> </w:t>
            </w:r>
            <w:r>
              <w:t>the</w:t>
            </w:r>
            <w:r>
              <w:rPr>
                <w:spacing w:val="-5"/>
              </w:rPr>
              <w:t xml:space="preserve"> </w:t>
            </w:r>
            <w:r>
              <w:t>evaluation</w:t>
            </w:r>
            <w:r>
              <w:rPr>
                <w:spacing w:val="-4"/>
              </w:rPr>
              <w:t xml:space="preserve"> </w:t>
            </w:r>
            <w:r>
              <w:t>range</w:t>
            </w:r>
            <w:r>
              <w:rPr>
                <w:spacing w:val="-4"/>
              </w:rPr>
              <w:t xml:space="preserve"> </w:t>
            </w:r>
            <w:r>
              <w:t>from</w:t>
            </w:r>
            <w:r>
              <w:rPr>
                <w:spacing w:val="-5"/>
              </w:rPr>
              <w:t xml:space="preserve"> </w:t>
            </w:r>
            <w:r>
              <w:t>commentary</w:t>
            </w:r>
            <w:r>
              <w:rPr>
                <w:spacing w:val="-4"/>
              </w:rPr>
              <w:t xml:space="preserve"> </w:t>
            </w:r>
            <w:r>
              <w:t>reflecting</w:t>
            </w:r>
            <w:r>
              <w:rPr>
                <w:spacing w:val="-4"/>
              </w:rPr>
              <w:t xml:space="preserve"> </w:t>
            </w:r>
            <w:r>
              <w:t>a</w:t>
            </w:r>
            <w:r>
              <w:rPr>
                <w:spacing w:val="-5"/>
              </w:rPr>
              <w:t xml:space="preserve"> </w:t>
            </w:r>
            <w:r>
              <w:t>specific</w:t>
            </w:r>
            <w:r>
              <w:rPr>
                <w:spacing w:val="-4"/>
              </w:rPr>
              <w:t xml:space="preserve"> </w:t>
            </w:r>
            <w:r>
              <w:t>culture</w:t>
            </w:r>
            <w:r>
              <w:rPr>
                <w:spacing w:val="-4"/>
              </w:rPr>
              <w:t xml:space="preserve"> </w:t>
            </w:r>
            <w:r>
              <w:t>to</w:t>
            </w:r>
            <w:r>
              <w:rPr>
                <w:spacing w:val="-4"/>
              </w:rPr>
              <w:t xml:space="preserve"> </w:t>
            </w:r>
            <w:r>
              <w:t>analysis</w:t>
            </w:r>
            <w:r>
              <w:rPr>
                <w:spacing w:val="-5"/>
              </w:rPr>
              <w:t xml:space="preserve"> </w:t>
            </w:r>
            <w:r>
              <w:t xml:space="preserve">and argumentation. </w:t>
            </w:r>
          </w:p>
          <w:p w14:paraId="0F95C6F5" w14:textId="6B0B154E" w:rsidR="00F86B20" w:rsidRDefault="00F86B20" w:rsidP="00C46C9C">
            <w:pPr>
              <w:pStyle w:val="Bullet15"/>
              <w:spacing w:after="120"/>
              <w:contextualSpacing w:val="0"/>
            </w:pPr>
            <w:r>
              <w:rPr>
                <w:i/>
                <w:iCs/>
              </w:rPr>
              <w:t>Background Checks</w:t>
            </w:r>
            <w:r>
              <w:t xml:space="preserve"> </w:t>
            </w:r>
            <w:r>
              <w:rPr>
                <w:i/>
                <w:iCs/>
              </w:rPr>
              <w:t>–</w:t>
            </w:r>
            <w:r>
              <w:t xml:space="preserve"> Employees and contractors undergo an extensive series of background checks so that we may validate they will pass Federal, state, local, and client-specific background assessments. </w:t>
            </w:r>
            <w:r w:rsidRPr="00CE5CE9">
              <w:t>We require that Ad Astra interpreters successfully complete</w:t>
            </w:r>
            <w:r w:rsidR="002E35A5">
              <w:t xml:space="preserve"> thorough</w:t>
            </w:r>
            <w:r w:rsidRPr="00CE5CE9">
              <w:t xml:space="preserve"> criminal and background checks and drug testing. </w:t>
            </w:r>
          </w:p>
          <w:p w14:paraId="17241BC7" w14:textId="4D9F31B4" w:rsidR="005A1363" w:rsidRDefault="005A1363" w:rsidP="00C46C9C">
            <w:pPr>
              <w:pStyle w:val="Bullet15"/>
              <w:numPr>
                <w:ilvl w:val="0"/>
                <w:numId w:val="0"/>
              </w:numPr>
              <w:spacing w:after="120"/>
              <w:contextualSpacing w:val="0"/>
            </w:pPr>
            <w:r>
              <w:lastRenderedPageBreak/>
              <w:t xml:space="preserve">Ad </w:t>
            </w:r>
            <w:r w:rsidRPr="005A1363">
              <w:rPr>
                <w:rStyle w:val="AdAstraNORMALChar"/>
                <w:rFonts w:eastAsia="Calibri"/>
              </w:rPr>
              <w:t>Astra</w:t>
            </w:r>
            <w:r w:rsidR="00F86B20" w:rsidRPr="005A1363">
              <w:rPr>
                <w:rStyle w:val="AdAstraNORMALChar"/>
                <w:rFonts w:eastAsia="Calibri"/>
              </w:rPr>
              <w:t xml:space="preserve"> conduct</w:t>
            </w:r>
            <w:r w:rsidRPr="005A1363">
              <w:rPr>
                <w:rStyle w:val="AdAstraNORMALChar"/>
                <w:rFonts w:eastAsia="Calibri"/>
              </w:rPr>
              <w:t>s</w:t>
            </w:r>
            <w:r w:rsidR="00F86B20" w:rsidRPr="005A1363">
              <w:rPr>
                <w:rStyle w:val="AdAstraNORMALChar"/>
                <w:rFonts w:eastAsia="Calibri"/>
              </w:rPr>
              <w:t xml:space="preserve"> criminal and credit background checks</w:t>
            </w:r>
            <w:r w:rsidRPr="005A1363">
              <w:rPr>
                <w:rStyle w:val="AdAstraNORMALChar"/>
                <w:rFonts w:eastAsia="Calibri"/>
              </w:rPr>
              <w:t xml:space="preserve"> using </w:t>
            </w:r>
            <w:proofErr w:type="spellStart"/>
            <w:r w:rsidR="002E35A5">
              <w:rPr>
                <w:rStyle w:val="AdAstraNORMALChar"/>
                <w:rFonts w:eastAsia="Calibri"/>
              </w:rPr>
              <w:t>GoodHire</w:t>
            </w:r>
            <w:proofErr w:type="spellEnd"/>
            <w:r w:rsidR="002E35A5">
              <w:rPr>
                <w:rStyle w:val="AdAstraNORMALChar"/>
                <w:rFonts w:eastAsia="Calibri"/>
              </w:rPr>
              <w:t>, a third-party background checking company that performs comprehensive background testing and drug screening</w:t>
            </w:r>
            <w:r w:rsidRPr="005A1363">
              <w:rPr>
                <w:rStyle w:val="AdAstraNORMALChar"/>
                <w:rFonts w:eastAsia="Calibri"/>
              </w:rPr>
              <w:t>.  Our background check will ensure that we only provide interpreters who have been subject to fingerprint-based background checks when services requested by the State involve direct contact with minors or vulnerable populations as well as that any interpreters providing services at any State hospitals have documented proof, updated annually, that he or she is free of tuberculosis.</w:t>
            </w:r>
            <w:r w:rsidRPr="00CE7891">
              <w:rPr>
                <w:rFonts w:ascii="Garamond" w:hAnsi="Garamond" w:cs="Calibri"/>
                <w:color w:val="000000" w:themeColor="text1"/>
                <w:szCs w:val="24"/>
              </w:rPr>
              <w:t xml:space="preserve"> </w:t>
            </w:r>
          </w:p>
          <w:p w14:paraId="4CBDE4B2" w14:textId="2574FCD3" w:rsidR="00F86B20" w:rsidRDefault="005A1363" w:rsidP="005A1363">
            <w:pPr>
              <w:pStyle w:val="Bullet15"/>
              <w:numPr>
                <w:ilvl w:val="0"/>
                <w:numId w:val="0"/>
              </w:numPr>
              <w:spacing w:before="60"/>
              <w:contextualSpacing w:val="0"/>
            </w:pPr>
            <w:r>
              <w:t xml:space="preserve">For on-site interpreters, we also require </w:t>
            </w:r>
            <w:r w:rsidR="00F86B20" w:rsidRPr="00CE5CE9">
              <w:t>yearly 10-panel drug testing, up-to-date immunization records, including seasonal Flu Shots, and a yearly TB test, varicella, MMR, TDAP, and Hepatitis B. Further, before beginning a new assignment with Ad Astra, our linguists must participate in a full-day orientation that covers processes, expectations, interpreter best practices, role-playing exercises, and subject-specific and/or agency-specific guidelines to ensure the success of our interpreters.</w:t>
            </w:r>
          </w:p>
          <w:p w14:paraId="73AD61D6" w14:textId="77777777" w:rsidR="002462C2" w:rsidRPr="004E3B63" w:rsidRDefault="002462C2" w:rsidP="00EE50C5">
            <w:pPr>
              <w:rPr>
                <w:b/>
                <w:color w:val="000000" w:themeColor="text1"/>
              </w:rPr>
            </w:pPr>
          </w:p>
        </w:tc>
      </w:tr>
    </w:tbl>
    <w:p w14:paraId="7AD932EA" w14:textId="4971A247" w:rsidR="002462C2" w:rsidRDefault="002462C2" w:rsidP="00C25B24">
      <w:pPr>
        <w:rPr>
          <w:b/>
          <w:color w:val="000000" w:themeColor="text1"/>
        </w:rPr>
      </w:pPr>
    </w:p>
    <w:p w14:paraId="76512B07" w14:textId="158FFE28" w:rsidR="00666530" w:rsidRPr="00666530" w:rsidRDefault="00666530" w:rsidP="00EE50C5">
      <w:pPr>
        <w:pStyle w:val="ListParagraph"/>
        <w:numPr>
          <w:ilvl w:val="1"/>
          <w:numId w:val="14"/>
        </w:numPr>
        <w:rPr>
          <w:b/>
          <w:color w:val="000000" w:themeColor="text1"/>
        </w:rPr>
      </w:pPr>
      <w:r w:rsidRPr="00666530">
        <w:rPr>
          <w:b/>
          <w:color w:val="000000" w:themeColor="text1"/>
          <w:szCs w:val="24"/>
        </w:rPr>
        <w:t>C</w:t>
      </w:r>
      <w:r>
        <w:rPr>
          <w:b/>
          <w:color w:val="000000" w:themeColor="text1"/>
          <w:szCs w:val="24"/>
        </w:rPr>
        <w:t>ustomer Support</w:t>
      </w:r>
    </w:p>
    <w:p w14:paraId="2084871F" w14:textId="2DB42688" w:rsidR="00A82630" w:rsidRPr="00C34ECC" w:rsidRDefault="00A82630" w:rsidP="00A82630">
      <w:pPr>
        <w:pStyle w:val="ListParagraph"/>
        <w:widowControl/>
        <w:numPr>
          <w:ilvl w:val="2"/>
          <w:numId w:val="14"/>
        </w:numPr>
        <w:rPr>
          <w:color w:val="000000" w:themeColor="text1"/>
        </w:rPr>
      </w:pPr>
      <w:r w:rsidRPr="00C34ECC">
        <w:rPr>
          <w:color w:val="000000" w:themeColor="text1"/>
        </w:rPr>
        <w:t xml:space="preserve">Please describe the electronic tools you will provide to the State to help State personnel determine the needed language for a requested interpretation.  </w:t>
      </w:r>
    </w:p>
    <w:p w14:paraId="17406790" w14:textId="77777777" w:rsidR="00A82630" w:rsidRPr="004E3B63" w:rsidRDefault="00A82630" w:rsidP="00A82630">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82630" w:rsidRPr="004E3B63" w14:paraId="340F7DB1" w14:textId="77777777" w:rsidTr="00EE50C5">
        <w:tc>
          <w:tcPr>
            <w:tcW w:w="8856" w:type="dxa"/>
            <w:shd w:val="clear" w:color="auto" w:fill="FFFF99"/>
          </w:tcPr>
          <w:p w14:paraId="35A5EE46" w14:textId="593910D4" w:rsidR="00C34ECC" w:rsidRDefault="003E5532" w:rsidP="001F048B">
            <w:pPr>
              <w:spacing w:before="60" w:after="60"/>
              <w:rPr>
                <w:bCs/>
                <w:color w:val="000000" w:themeColor="text1"/>
              </w:rPr>
            </w:pPr>
            <w:r w:rsidRPr="00C34ECC">
              <w:rPr>
                <w:bCs/>
                <w:color w:val="000000" w:themeColor="text1"/>
              </w:rPr>
              <w:t>Ad Astra offers</w:t>
            </w:r>
            <w:r w:rsidR="00C34ECC" w:rsidRPr="00C34ECC">
              <w:rPr>
                <w:bCs/>
                <w:color w:val="000000" w:themeColor="text1"/>
              </w:rPr>
              <w:t xml:space="preserve"> multiple tools to help State personnel determine the needed language for any particular requested interpretation. </w:t>
            </w:r>
          </w:p>
          <w:p w14:paraId="5A87A7B7" w14:textId="4C68C956" w:rsidR="00D618DB" w:rsidRDefault="00D618DB" w:rsidP="001F048B">
            <w:pPr>
              <w:spacing w:before="60" w:after="60"/>
              <w:rPr>
                <w:bCs/>
                <w:color w:val="000000" w:themeColor="text1"/>
              </w:rPr>
            </w:pPr>
            <w:r>
              <w:rPr>
                <w:bCs/>
                <w:color w:val="000000" w:themeColor="text1"/>
              </w:rPr>
              <w:t xml:space="preserve">Generally, our </w:t>
            </w:r>
            <w:proofErr w:type="spellStart"/>
            <w:r>
              <w:rPr>
                <w:bCs/>
                <w:color w:val="000000" w:themeColor="text1"/>
              </w:rPr>
              <w:t>Boostlingo</w:t>
            </w:r>
            <w:proofErr w:type="spellEnd"/>
            <w:r>
              <w:rPr>
                <w:bCs/>
                <w:color w:val="000000" w:themeColor="text1"/>
              </w:rPr>
              <w:t xml:space="preserve"> platform is an electronic tool to help State personnel rapidly determine the needed language for a requested interpretation. Our platform provides an </w:t>
            </w:r>
            <w:r w:rsidR="00207C73">
              <w:rPr>
                <w:bCs/>
                <w:color w:val="000000" w:themeColor="text1"/>
              </w:rPr>
              <w:t xml:space="preserve">electronic </w:t>
            </w:r>
            <w:r>
              <w:rPr>
                <w:bCs/>
                <w:color w:val="000000" w:themeColor="text1"/>
              </w:rPr>
              <w:t>access point to</w:t>
            </w:r>
            <w:r w:rsidR="00207C73">
              <w:rPr>
                <w:bCs/>
                <w:color w:val="000000" w:themeColor="text1"/>
              </w:rPr>
              <w:t xml:space="preserve"> connect with trained linguist operators who can help identify languages over the phone or video. It also provides an online</w:t>
            </w:r>
            <w:r w:rsidR="00207C73" w:rsidRPr="00C34ECC">
              <w:rPr>
                <w:bCs/>
                <w:color w:val="000000" w:themeColor="text1"/>
              </w:rPr>
              <w:t xml:space="preserve"> </w:t>
            </w:r>
            <w:r w:rsidR="00207C73">
              <w:rPr>
                <w:bCs/>
                <w:color w:val="000000" w:themeColor="text1"/>
              </w:rPr>
              <w:t>“</w:t>
            </w:r>
            <w:r w:rsidR="00207C73" w:rsidRPr="00C34ECC">
              <w:rPr>
                <w:bCs/>
                <w:color w:val="000000" w:themeColor="text1"/>
              </w:rPr>
              <w:t>point-to-your language</w:t>
            </w:r>
            <w:r w:rsidR="00207C73">
              <w:rPr>
                <w:bCs/>
                <w:color w:val="000000" w:themeColor="text1"/>
              </w:rPr>
              <w:t>”</w:t>
            </w:r>
            <w:r w:rsidR="00207C73" w:rsidRPr="00C34ECC">
              <w:rPr>
                <w:bCs/>
                <w:color w:val="000000" w:themeColor="text1"/>
              </w:rPr>
              <w:t xml:space="preserve"> list </w:t>
            </w:r>
            <w:r w:rsidR="00207C73">
              <w:rPr>
                <w:bCs/>
                <w:color w:val="000000" w:themeColor="text1"/>
              </w:rPr>
              <w:t>that proves useful to in-person requests. The point-to-your-language list allows individuals who do not speak English to pick out the language they need help in by pointing to it from the list of options. Further, we also will distribute</w:t>
            </w:r>
            <w:r w:rsidR="00207C73" w:rsidRPr="00C34ECC">
              <w:rPr>
                <w:bCs/>
                <w:color w:val="000000" w:themeColor="text1"/>
              </w:rPr>
              <w:t xml:space="preserve"> point-to-your-language </w:t>
            </w:r>
            <w:r w:rsidR="00207C73">
              <w:rPr>
                <w:bCs/>
                <w:color w:val="000000" w:themeColor="text1"/>
              </w:rPr>
              <w:t>pdf files to agencies as well as printed cards to any State agencies that would like them</w:t>
            </w:r>
            <w:r w:rsidR="00207C73" w:rsidRPr="00C34ECC">
              <w:rPr>
                <w:bCs/>
                <w:color w:val="000000" w:themeColor="text1"/>
              </w:rPr>
              <w:t>.</w:t>
            </w:r>
          </w:p>
          <w:p w14:paraId="32C3B066" w14:textId="2C34CB2A" w:rsidR="00207C73" w:rsidRDefault="00207C73" w:rsidP="001F048B">
            <w:pPr>
              <w:spacing w:before="60" w:after="60"/>
              <w:rPr>
                <w:bCs/>
                <w:color w:val="000000" w:themeColor="text1"/>
              </w:rPr>
            </w:pPr>
            <w:r>
              <w:rPr>
                <w:bCs/>
                <w:color w:val="000000" w:themeColor="text1"/>
              </w:rPr>
              <w:t xml:space="preserve">Furthermore, as part of Video Remote Interpreting (VRI) and Over-the-Phone services through our </w:t>
            </w:r>
            <w:proofErr w:type="spellStart"/>
            <w:r>
              <w:rPr>
                <w:bCs/>
                <w:color w:val="000000" w:themeColor="text1"/>
              </w:rPr>
              <w:t>Boostlingo</w:t>
            </w:r>
            <w:proofErr w:type="spellEnd"/>
            <w:r>
              <w:rPr>
                <w:bCs/>
                <w:color w:val="000000" w:themeColor="text1"/>
              </w:rPr>
              <w:t xml:space="preserve"> platform, Ad Astra will offer a number of minutes for agencies to make test calls through our platform. This will allow requesters to connect to the appropriate interpreters through an automated system and “test” the language in circumstances that require </w:t>
            </w:r>
            <w:r w:rsidR="001F048B">
              <w:rPr>
                <w:bCs/>
                <w:color w:val="000000" w:themeColor="text1"/>
              </w:rPr>
              <w:t>this method.</w:t>
            </w:r>
          </w:p>
          <w:p w14:paraId="7BA0E5AF" w14:textId="77777777" w:rsidR="001F048B" w:rsidRDefault="001F048B" w:rsidP="001F048B">
            <w:pPr>
              <w:spacing w:before="60" w:after="60"/>
              <w:rPr>
                <w:bCs/>
                <w:color w:val="000000" w:themeColor="text1"/>
              </w:rPr>
            </w:pPr>
            <w:r>
              <w:rPr>
                <w:bCs/>
                <w:color w:val="000000" w:themeColor="text1"/>
              </w:rPr>
              <w:t xml:space="preserve">We also will work with the State of Indiana to make available language tests we use internally that help troubleshoot languages with consumers who need help facilitation communication between English and a foreign language. </w:t>
            </w:r>
          </w:p>
          <w:p w14:paraId="1CD1B4BD" w14:textId="2747AB17" w:rsidR="00DE24DD" w:rsidRPr="004E3B63" w:rsidRDefault="001F048B" w:rsidP="001F048B">
            <w:pPr>
              <w:spacing w:before="60" w:after="60"/>
              <w:rPr>
                <w:b/>
                <w:color w:val="000000" w:themeColor="text1"/>
              </w:rPr>
            </w:pPr>
            <w:r>
              <w:rPr>
                <w:bCs/>
                <w:color w:val="000000" w:themeColor="text1"/>
              </w:rPr>
              <w:t xml:space="preserve">We will provide all of these language identification options based on requester needs and preferences. </w:t>
            </w:r>
          </w:p>
        </w:tc>
      </w:tr>
    </w:tbl>
    <w:p w14:paraId="4DEB6A07" w14:textId="77777777" w:rsidR="00A82630" w:rsidRDefault="00A82630" w:rsidP="00A82630">
      <w:pPr>
        <w:pStyle w:val="ListParagraph"/>
        <w:widowControl/>
        <w:ind w:left="1080"/>
        <w:rPr>
          <w:color w:val="000000" w:themeColor="text1"/>
        </w:rPr>
      </w:pPr>
    </w:p>
    <w:p w14:paraId="3B23999F" w14:textId="1B78D7D5" w:rsidR="00A82630" w:rsidRPr="002462C2" w:rsidRDefault="00A82630" w:rsidP="00A82630">
      <w:pPr>
        <w:pStyle w:val="ListParagraph"/>
        <w:widowControl/>
        <w:numPr>
          <w:ilvl w:val="2"/>
          <w:numId w:val="14"/>
        </w:numPr>
        <w:rPr>
          <w:color w:val="000000" w:themeColor="text1"/>
        </w:rPr>
      </w:pPr>
      <w:r w:rsidRPr="002462C2">
        <w:rPr>
          <w:color w:val="000000" w:themeColor="text1"/>
        </w:rPr>
        <w:t xml:space="preserve">Please </w:t>
      </w:r>
      <w:r>
        <w:rPr>
          <w:color w:val="000000" w:themeColor="text1"/>
        </w:rPr>
        <w:t xml:space="preserve">describe your approach to and experience with customer support, technical support, and dispute resolutions programs. </w:t>
      </w:r>
      <w:r w:rsidR="00BE66EC">
        <w:rPr>
          <w:color w:val="000000" w:themeColor="text1"/>
        </w:rPr>
        <w:t xml:space="preserve">In your answer, please include average response and resolution times. </w:t>
      </w:r>
    </w:p>
    <w:p w14:paraId="5FC93C88" w14:textId="77777777" w:rsidR="00A82630" w:rsidRPr="004E3B63" w:rsidRDefault="00A82630" w:rsidP="00A82630">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82630" w:rsidRPr="004E3B63" w14:paraId="6FA408A4" w14:textId="77777777" w:rsidTr="00EE50C5">
        <w:tc>
          <w:tcPr>
            <w:tcW w:w="8856" w:type="dxa"/>
            <w:shd w:val="clear" w:color="auto" w:fill="FFFF99"/>
          </w:tcPr>
          <w:p w14:paraId="672D76BB" w14:textId="660667B3" w:rsidR="00547089" w:rsidRDefault="006256A9" w:rsidP="00547089">
            <w:pPr>
              <w:spacing w:before="60" w:after="60"/>
              <w:rPr>
                <w:snapToGrid/>
              </w:rPr>
            </w:pPr>
            <w:r>
              <w:rPr>
                <w:bCs/>
                <w:color w:val="000000" w:themeColor="text1"/>
              </w:rPr>
              <w:t>Ad Astra has a long history of providing customer support, technical support, and dispute resolution. As a 24x7x365 business, we are always available to handle customer requests</w:t>
            </w:r>
            <w:r w:rsidR="00547089">
              <w:rPr>
                <w:bCs/>
                <w:color w:val="000000" w:themeColor="text1"/>
              </w:rPr>
              <w:t xml:space="preserve"> and concerns. </w:t>
            </w:r>
            <w:r w:rsidR="00547089">
              <w:t xml:space="preserve">Our </w:t>
            </w:r>
            <w:r w:rsidR="00757CCE">
              <w:t>Project Managers</w:t>
            </w:r>
            <w:r w:rsidR="00547089">
              <w:t xml:space="preserve"> respond to requests and questions quickly. We will answer all calls and respond to any voicemails related to customer support and technical support within 15 minutes during weekday business hours. We will respond to all after-hours, emergency, and urgent requests for onsite interpreters and translators and any requests for technical or customer support by returning the call to the requester within 15 minutes. </w:t>
            </w:r>
          </w:p>
          <w:p w14:paraId="2F457B85" w14:textId="7B40A866" w:rsidR="00547089" w:rsidRDefault="00547089" w:rsidP="00547089">
            <w:pPr>
              <w:pStyle w:val="AdAstraNORMAL"/>
            </w:pPr>
            <w:r>
              <w:t xml:space="preserve">Our </w:t>
            </w:r>
            <w:proofErr w:type="spellStart"/>
            <w:r>
              <w:t>Boostlingo</w:t>
            </w:r>
            <w:proofErr w:type="spellEnd"/>
            <w:r>
              <w:t xml:space="preserve"> system, which we use for scheduling linguist requests as well as access to VRI and over-the-phone interpreters, provides full-time, dedicated customer support. Any technical issues with the system will be resolved within</w:t>
            </w:r>
            <w:r w:rsidR="001052CC">
              <w:t xml:space="preserve"> </w:t>
            </w:r>
            <w:r w:rsidR="00595540">
              <w:t>24</w:t>
            </w:r>
            <w:r>
              <w:t xml:space="preserve"> hours or sooner. Ad Astra offers training for the system and its features to all customers who request it</w:t>
            </w:r>
            <w:r w:rsidR="00AC2EFC">
              <w:t>, both when the contract begins and when any new system users are added.</w:t>
            </w:r>
          </w:p>
          <w:p w14:paraId="68C1C63A" w14:textId="3A8CA9C5" w:rsidR="00AC2EFC" w:rsidRDefault="00AC2EFC" w:rsidP="00AC2EFC">
            <w:pPr>
              <w:pStyle w:val="AdAstraNORMAL"/>
            </w:pPr>
            <w:r w:rsidRPr="00AC2EFC">
              <w:rPr>
                <w:bCs/>
                <w:color w:val="000000" w:themeColor="text1"/>
              </w:rPr>
              <w:t>Further, we have a structured dispute resolution program</w:t>
            </w:r>
            <w:r>
              <w:rPr>
                <w:b/>
                <w:color w:val="000000" w:themeColor="text1"/>
              </w:rPr>
              <w:t xml:space="preserve"> </w:t>
            </w:r>
            <w:r>
              <w:t xml:space="preserve">that governs how we address and resolve problem areas and issues that may arise. Our dispute resolution process ensures we address and resolve problems efficiently. Our </w:t>
            </w:r>
            <w:r w:rsidR="00757CCE">
              <w:t xml:space="preserve">Interpreter Services </w:t>
            </w:r>
            <w:r>
              <w:t>Project Manager</w:t>
            </w:r>
            <w:r w:rsidR="00757CCE">
              <w:t>, Ms. R</w:t>
            </w:r>
            <w:r w:rsidR="00133158">
              <w:t>ay</w:t>
            </w:r>
            <w:r w:rsidR="00757CCE">
              <w:t>na Smith, and our Translation Services Project Manager, Mr. Jean-Paul Borja,</w:t>
            </w:r>
            <w:r>
              <w:t xml:space="preserve"> will be the point person in resolving problems. When a problem area </w:t>
            </w:r>
            <w:r w:rsidR="004316B9">
              <w:t xml:space="preserve">or dispute </w:t>
            </w:r>
            <w:r>
              <w:t xml:space="preserve">arises, our PM work with the appropriate parties on Ad Astra staff to investigate the problem, and with the </w:t>
            </w:r>
            <w:r w:rsidR="004316B9">
              <w:t>State of Indiana</w:t>
            </w:r>
            <w:r>
              <w:t xml:space="preserve"> to ensure swift </w:t>
            </w:r>
            <w:r w:rsidR="004316B9">
              <w:t>dispute</w:t>
            </w:r>
            <w:r>
              <w:t xml:space="preserve"> resolution. When our PM cannot resolve the problem, she will escalate it to </w:t>
            </w:r>
            <w:r w:rsidR="004316B9">
              <w:t>our Chief Operating Officer (COO)</w:t>
            </w:r>
            <w:r>
              <w:t>, M</w:t>
            </w:r>
            <w:r w:rsidR="004316B9">
              <w:t>r. Ryan Foley</w:t>
            </w:r>
            <w:r>
              <w:t>, who will evaluate the issue and further coordinate with our internal corporate team as appropriate to resolve it quickly.</w:t>
            </w:r>
          </w:p>
          <w:p w14:paraId="6CDE9468" w14:textId="5D767533" w:rsidR="00AC2EFC" w:rsidRDefault="00AC2EFC" w:rsidP="00AC2EFC">
            <w:pPr>
              <w:pStyle w:val="AdAstraNORMAL"/>
            </w:pPr>
            <w:r>
              <w:t xml:space="preserve">Ad Astra’s organization is very nimble, and Mr. Foley understands the priority of ensuring problem resolution and will always remain available to handle and resolve routine and emergency problems quickly. We will work to resolve any issues immediately, and our executives will be directly accessible to help ensure all problems are handled with the highest priority and immediacy. </w:t>
            </w:r>
            <w:bookmarkStart w:id="3" w:name="_Hlk20148088"/>
            <w:r>
              <w:t xml:space="preserve">Mr. Foley, will provide executive oversight and be engaged in contract operations to ensure we understand and achieve the </w:t>
            </w:r>
            <w:r w:rsidR="004316B9">
              <w:t>State of Indiana’</w:t>
            </w:r>
            <w:r>
              <w:t>s program mission as it may change and evolve over the period of performance.</w:t>
            </w:r>
            <w:bookmarkEnd w:id="3"/>
          </w:p>
          <w:p w14:paraId="46240A18" w14:textId="0CB20EA3" w:rsidR="00125C57" w:rsidRPr="004E3B63" w:rsidRDefault="00AC2EFC" w:rsidP="004316B9">
            <w:pPr>
              <w:pStyle w:val="BodyText"/>
              <w:rPr>
                <w:b/>
                <w:color w:val="000000" w:themeColor="text1"/>
              </w:rPr>
            </w:pPr>
            <w:r>
              <w:t xml:space="preserve">At each step of our </w:t>
            </w:r>
            <w:r w:rsidR="004316B9">
              <w:t xml:space="preserve">dispute resolution </w:t>
            </w:r>
            <w:r>
              <w:t>procedure, we review and respond as appropriate to problems. Our depth of experience performing interpreter</w:t>
            </w:r>
            <w:r w:rsidR="004316B9">
              <w:t xml:space="preserve"> and translation</w:t>
            </w:r>
            <w:r>
              <w:t xml:space="preserve"> services enables us to quickly identify any issues with interpreters,</w:t>
            </w:r>
            <w:r w:rsidR="004316B9">
              <w:t xml:space="preserve"> translators,</w:t>
            </w:r>
            <w:r>
              <w:t xml:space="preserve"> project management, technology systems, and contractual items, and address them as quickly as possible. In our experience, most issues that arise on similar contracts are minor and can be resolved on the spot and immediately by our PM.</w:t>
            </w:r>
            <w:r w:rsidR="004316B9">
              <w:t xml:space="preserve"> Though we typically handle and resolve issues immediately upon identification of issues, we will respond to any complaints or disputes we </w:t>
            </w:r>
            <w:r w:rsidR="004316B9" w:rsidRPr="00E20E93">
              <w:t>identify within a business day at</w:t>
            </w:r>
            <w:r w:rsidR="004316B9">
              <w:t xml:space="preserve"> the maximum. In emergency situations, we will work on resolution immediately and closely inform the State of Indiana regarding the status of each step in our process.</w:t>
            </w:r>
          </w:p>
        </w:tc>
      </w:tr>
    </w:tbl>
    <w:p w14:paraId="7A5094D6" w14:textId="77777777" w:rsidR="00A45017" w:rsidRDefault="00A45017" w:rsidP="00A45017">
      <w:pPr>
        <w:pStyle w:val="ListParagraph"/>
        <w:rPr>
          <w:b/>
          <w:color w:val="000000" w:themeColor="text1"/>
          <w:szCs w:val="24"/>
        </w:rPr>
      </w:pPr>
    </w:p>
    <w:p w14:paraId="4C91D8F3" w14:textId="44688F5C" w:rsidR="00AD38F0" w:rsidRPr="00D327AB" w:rsidRDefault="00AD38F0" w:rsidP="00D327AB">
      <w:pPr>
        <w:pStyle w:val="ListParagraph"/>
        <w:numPr>
          <w:ilvl w:val="1"/>
          <w:numId w:val="14"/>
        </w:numPr>
        <w:rPr>
          <w:b/>
          <w:color w:val="000000" w:themeColor="text1"/>
          <w:szCs w:val="24"/>
        </w:rPr>
      </w:pPr>
      <w:r w:rsidRPr="00D327AB">
        <w:rPr>
          <w:b/>
          <w:color w:val="000000" w:themeColor="text1"/>
          <w:szCs w:val="24"/>
        </w:rPr>
        <w:t>Confidentiality, and Accountability, and Disclosure of Conflict</w:t>
      </w:r>
    </w:p>
    <w:p w14:paraId="0DC538C2" w14:textId="663E6004" w:rsidR="00A4013B" w:rsidRPr="00FF1AC9" w:rsidRDefault="00FF1AC9" w:rsidP="00FF1AC9">
      <w:pPr>
        <w:pStyle w:val="ListParagraph"/>
        <w:numPr>
          <w:ilvl w:val="2"/>
          <w:numId w:val="14"/>
        </w:numPr>
        <w:rPr>
          <w:color w:val="000000" w:themeColor="text1"/>
        </w:rPr>
      </w:pPr>
      <w:r w:rsidRPr="00FF1AC9">
        <w:rPr>
          <w:color w:val="000000" w:themeColor="text1"/>
        </w:rPr>
        <w:t xml:space="preserve">Please describe your approach to and experience with Emergency Business </w:t>
      </w:r>
      <w:r w:rsidRPr="00FF1AC9">
        <w:rPr>
          <w:color w:val="000000" w:themeColor="text1"/>
        </w:rPr>
        <w:lastRenderedPageBreak/>
        <w:t xml:space="preserve">Continuity and Disaster Recovery Plans.  </w:t>
      </w:r>
    </w:p>
    <w:p w14:paraId="621F2FC9" w14:textId="77777777" w:rsidR="00A4013B" w:rsidRPr="004E3B63" w:rsidRDefault="00A4013B" w:rsidP="00A4013B">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4013B" w:rsidRPr="004E3B63" w14:paraId="7BE2A76D" w14:textId="77777777" w:rsidTr="00EE50C5">
        <w:tc>
          <w:tcPr>
            <w:tcW w:w="8856" w:type="dxa"/>
            <w:shd w:val="clear" w:color="auto" w:fill="FFFF99"/>
          </w:tcPr>
          <w:p w14:paraId="7995954D" w14:textId="5A19B916" w:rsidR="00547089" w:rsidRDefault="00547089" w:rsidP="00547089">
            <w:pPr>
              <w:pStyle w:val="AdAstraNORMAL"/>
            </w:pPr>
            <w:r>
              <w:t xml:space="preserve">Ad </w:t>
            </w:r>
            <w:r w:rsidRPr="00A9301B">
              <w:t xml:space="preserve">Astra follows an established Emergency </w:t>
            </w:r>
            <w:r w:rsidR="00A9301B" w:rsidRPr="00A9301B">
              <w:t>Business Continuity and Disaster Recovery Plan</w:t>
            </w:r>
            <w:r w:rsidRPr="00A9301B">
              <w:t xml:space="preserve"> in the event of </w:t>
            </w:r>
            <w:r w:rsidR="00A9301B" w:rsidRPr="00A9301B">
              <w:t xml:space="preserve">emergencies and </w:t>
            </w:r>
            <w:r w:rsidRPr="00A9301B">
              <w:t>technology disruptions. This contingency plan ensures we continue to provide services under this contract in the event of any disruption to our services (including disruption to our IT systems</w:t>
            </w:r>
            <w:r w:rsidR="00A9301B">
              <w:t xml:space="preserve"> or disasters and catastrophes</w:t>
            </w:r>
            <w:r w:rsidRPr="00A9301B">
              <w:t>). Our redundant system ensures our data is always backed up, and we provide multiple options for connecting to interpreters in the event of technology outages (i.e., toll-free telephone number, mobile app, or web browser). For example, this means in the event the 1-800 or other phone numbers to connect to our interpreters or staff fail due to an external issue with phone carrier, users would be able to access our services either through their web browsers or via mobile device applications. Similarly, if the web browser or mobile app fails, users would be able to connect with interpreters through the telephone lines. We also have dedicated fax numbers and multiple landline/mobile phone lines to ensure we are always reachable by phone and SMS text at all hours.</w:t>
            </w:r>
            <w:r>
              <w:t xml:space="preserve"> </w:t>
            </w:r>
          </w:p>
          <w:p w14:paraId="3504D425" w14:textId="1B602BBF" w:rsidR="00A9301B" w:rsidRDefault="00A9301B" w:rsidP="00A9301B">
            <w:pPr>
              <w:pStyle w:val="AdAstraNORMAL"/>
              <w:rPr>
                <w:rFonts w:ascii="Arial" w:hAnsi="Arial" w:cs="Arial"/>
                <w:sz w:val="22"/>
                <w:szCs w:val="22"/>
              </w:rPr>
            </w:pPr>
            <w:r>
              <w:t xml:space="preserve">Ad Astra’s </w:t>
            </w:r>
            <w:r w:rsidRPr="00A9301B">
              <w:t xml:space="preserve">Emergency Business Continuity and Disaster Recovery Plan </w:t>
            </w:r>
            <w:r>
              <w:t xml:space="preserve">is based on redundant operations that allow </w:t>
            </w:r>
            <w:r w:rsidRPr="00A9301B">
              <w:t>us to quickly restore service in the event of an unexpected or emergency outage. Ad Astra’s Disaster Recovery Committee, composed of appointed employees, is responsible for notifying authorized users of disaster recovery mode operations. The committee is well-prepared to appropriately evaluate and identify an emergency and provide explicit directions as needed to ensure the safety and security of our user community as well as the quick return to regular operations. Members of the Disaster Recovery Committee stay abreast of the geographical, political, social, and environmental events that may pose threats to Ad Astra’s business operations</w:t>
            </w:r>
            <w:r>
              <w:rPr>
                <w:rFonts w:ascii="Arial" w:hAnsi="Arial" w:cs="Arial"/>
                <w:sz w:val="22"/>
                <w:szCs w:val="22"/>
              </w:rPr>
              <w:t xml:space="preserve">. </w:t>
            </w:r>
          </w:p>
          <w:p w14:paraId="154B532E" w14:textId="37139EF6" w:rsidR="00A9301B" w:rsidRDefault="00A9301B" w:rsidP="00A9301B">
            <w:pPr>
              <w:pStyle w:val="AdAstraNORMAL"/>
            </w:pPr>
            <w:r>
              <w:t>Ad Astra notifies employees, subcontractors, consumers of language services, and our partners of disaster mode operations via timely alerts. After the disaster detection, the Disaster Recovery Committee first notifies by phone the COO as well as the Chief Executive Officer. Then, the committee uses the call tree to complete notifications. The call tree lists primary and alternate contact methods. Notification occurs via text to all employees who work in corporate headquarters; these employees use the call tree to ensure all partners, stakeholders, and subcontractors are notified via telephone and text message regarding disaster procedures.</w:t>
            </w:r>
          </w:p>
          <w:p w14:paraId="05C2C6FC" w14:textId="77777777" w:rsidR="00A9301B" w:rsidRDefault="00A9301B" w:rsidP="00A9301B">
            <w:pPr>
              <w:pStyle w:val="AdAstraNORMAL"/>
            </w:pPr>
            <w:r>
              <w:t xml:space="preserve">Depending on the nature of the disaster, </w:t>
            </w:r>
            <w:r w:rsidRPr="00A9301B">
              <w:t>notification</w:t>
            </w:r>
            <w:r>
              <w:t xml:space="preserve"> information may contain the following:</w:t>
            </w:r>
          </w:p>
          <w:p w14:paraId="1C5858A9"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Nature of the emergency that has occurred or is imminent</w:t>
            </w:r>
          </w:p>
          <w:p w14:paraId="044E1E32"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Loss of life or injuries</w:t>
            </w:r>
          </w:p>
          <w:p w14:paraId="43E90CA0"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Damage estimates</w:t>
            </w:r>
          </w:p>
          <w:p w14:paraId="5E963342"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Response and recovery details</w:t>
            </w:r>
          </w:p>
          <w:p w14:paraId="433962B6"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Where and when to assemble for briefing or further response instructions</w:t>
            </w:r>
          </w:p>
          <w:p w14:paraId="0B8CC400"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Instructions to prepare for relocation for estimated time period</w:t>
            </w:r>
          </w:p>
          <w:p w14:paraId="3247EC59" w14:textId="77777777" w:rsidR="00A9301B" w:rsidRPr="00A9301B" w:rsidRDefault="00A9301B" w:rsidP="00A9301B">
            <w:pPr>
              <w:pStyle w:val="AdAstraNORMAL"/>
              <w:rPr>
                <w:i/>
                <w:szCs w:val="24"/>
              </w:rPr>
            </w:pPr>
            <w:r w:rsidRPr="00A9301B">
              <w:rPr>
                <w:i/>
                <w:szCs w:val="24"/>
              </w:rPr>
              <w:t>Disaster Recovery Procedures</w:t>
            </w:r>
          </w:p>
          <w:p w14:paraId="0C42DC97" w14:textId="77777777" w:rsidR="00A9301B" w:rsidRPr="00A9301B" w:rsidRDefault="00A9301B" w:rsidP="00A9301B">
            <w:pPr>
              <w:pStyle w:val="AdAstraNORMAL"/>
              <w:rPr>
                <w:szCs w:val="24"/>
              </w:rPr>
            </w:pPr>
            <w:r w:rsidRPr="00A9301B">
              <w:rPr>
                <w:szCs w:val="24"/>
              </w:rPr>
              <w:t xml:space="preserve">Ad Astra follows best practices to ensure minimal impact and/or swift return to regular operations after a disaster has been detected. Timelines depend on the nature of the </w:t>
            </w:r>
            <w:r w:rsidRPr="00A9301B">
              <w:rPr>
                <w:szCs w:val="24"/>
              </w:rPr>
              <w:lastRenderedPageBreak/>
              <w:t>emergency; however, our goal is always to ensure total service continuity so we may continue to fulfill our company services, which run 24x7x365, at all times.</w:t>
            </w:r>
          </w:p>
          <w:p w14:paraId="7C15408D" w14:textId="77777777" w:rsidR="00A9301B" w:rsidRPr="00A9301B" w:rsidRDefault="00A9301B" w:rsidP="00A9301B">
            <w:pPr>
              <w:pStyle w:val="AdAstraNORMAL"/>
              <w:rPr>
                <w:i/>
                <w:szCs w:val="24"/>
              </w:rPr>
            </w:pPr>
            <w:r w:rsidRPr="00A9301B">
              <w:rPr>
                <w:i/>
                <w:szCs w:val="24"/>
              </w:rPr>
              <w:t>Emergency response procedures</w:t>
            </w:r>
          </w:p>
          <w:p w14:paraId="565A6E29" w14:textId="77777777" w:rsidR="00A9301B" w:rsidRPr="00A9301B" w:rsidRDefault="00A9301B" w:rsidP="00A9301B">
            <w:pPr>
              <w:pStyle w:val="AdAstraNORMAL"/>
              <w:rPr>
                <w:szCs w:val="24"/>
              </w:rPr>
            </w:pPr>
            <w:r w:rsidRPr="00A9301B">
              <w:rPr>
                <w:szCs w:val="24"/>
              </w:rPr>
              <w:t>Ad Astra’s IT Security Manager documents the appropriate emergency response to a fire, natural disaster, or any other activity in order to protect lives and limit damage. The IT Security Manager initiates our Off-Site Remote Work Plan.</w:t>
            </w:r>
          </w:p>
          <w:p w14:paraId="66410E5B" w14:textId="77777777" w:rsidR="00A9301B" w:rsidRPr="00A9301B" w:rsidRDefault="00A9301B" w:rsidP="00A9301B">
            <w:pPr>
              <w:pStyle w:val="AdAstraNORMAL"/>
              <w:rPr>
                <w:i/>
                <w:szCs w:val="24"/>
              </w:rPr>
            </w:pPr>
            <w:r w:rsidRPr="00A9301B">
              <w:rPr>
                <w:i/>
                <w:szCs w:val="24"/>
              </w:rPr>
              <w:t>Backup operations procedures</w:t>
            </w:r>
          </w:p>
          <w:p w14:paraId="68D0B5BD"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Ad Astra’s IT Security Manager ensures that essential data processing operational tasks can be conducted after the disruption.</w:t>
            </w:r>
          </w:p>
          <w:p w14:paraId="29D8F717"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Recovery actions procedures</w:t>
            </w:r>
          </w:p>
          <w:p w14:paraId="038C089F" w14:textId="77777777" w:rsidR="00A9301B" w:rsidRPr="00A9301B" w:rsidRDefault="00A9301B" w:rsidP="00A9301B">
            <w:pPr>
              <w:pStyle w:val="Bullet1"/>
              <w:numPr>
                <w:ilvl w:val="0"/>
                <w:numId w:val="24"/>
              </w:numPr>
              <w:ind w:left="326" w:hanging="270"/>
              <w:rPr>
                <w:rFonts w:ascii="Times New Roman" w:hAnsi="Times New Roman" w:cs="Times New Roman"/>
                <w:sz w:val="24"/>
                <w:szCs w:val="24"/>
              </w:rPr>
            </w:pPr>
            <w:r w:rsidRPr="00A9301B">
              <w:rPr>
                <w:rFonts w:ascii="Times New Roman" w:hAnsi="Times New Roman" w:cs="Times New Roman"/>
                <w:sz w:val="24"/>
                <w:szCs w:val="24"/>
              </w:rPr>
              <w:t>Ad Astra’s IT Security Manager facilitates the rapid restoration of a data processing system following a disaster.</w:t>
            </w:r>
          </w:p>
          <w:p w14:paraId="2E337861" w14:textId="4F1A62C3" w:rsidR="00A9301B" w:rsidRPr="00A9301B" w:rsidRDefault="00A9301B" w:rsidP="00A9301B">
            <w:pPr>
              <w:pStyle w:val="AdAstraNORMAL"/>
              <w:rPr>
                <w:szCs w:val="24"/>
              </w:rPr>
            </w:pPr>
            <w:r w:rsidRPr="00A9301B">
              <w:rPr>
                <w:szCs w:val="24"/>
              </w:rPr>
              <w:t xml:space="preserve">Our </w:t>
            </w:r>
            <w:r>
              <w:rPr>
                <w:szCs w:val="24"/>
              </w:rPr>
              <w:t>scheduling, VRI, and telephonic</w:t>
            </w:r>
            <w:r w:rsidRPr="00A9301B">
              <w:rPr>
                <w:szCs w:val="24"/>
              </w:rPr>
              <w:t xml:space="preserve"> interpretation system</w:t>
            </w:r>
            <w:r>
              <w:rPr>
                <w:szCs w:val="24"/>
              </w:rPr>
              <w:t xml:space="preserve">, </w:t>
            </w:r>
            <w:proofErr w:type="spellStart"/>
            <w:r>
              <w:rPr>
                <w:szCs w:val="24"/>
              </w:rPr>
              <w:t>Boostlingo</w:t>
            </w:r>
            <w:proofErr w:type="spellEnd"/>
            <w:r>
              <w:rPr>
                <w:szCs w:val="24"/>
              </w:rPr>
              <w:t>,</w:t>
            </w:r>
            <w:r w:rsidRPr="00A9301B">
              <w:rPr>
                <w:szCs w:val="24"/>
              </w:rPr>
              <w:t xml:space="preserve"> automatically backs up data in real-time on physical and virtual servers. Our </w:t>
            </w:r>
            <w:r>
              <w:rPr>
                <w:szCs w:val="24"/>
              </w:rPr>
              <w:t>platform</w:t>
            </w:r>
            <w:r w:rsidRPr="00A9301B">
              <w:rPr>
                <w:szCs w:val="24"/>
              </w:rPr>
              <w:t xml:space="preserve"> has an exceptional track record of high availability, with a guaranteed 99.99% uptime. Our next generation, cloud-based high-end technological system was configured for redundancy.</w:t>
            </w:r>
          </w:p>
          <w:p w14:paraId="079DF90F" w14:textId="77777777" w:rsidR="00A9301B" w:rsidRPr="00A9301B" w:rsidRDefault="00A9301B" w:rsidP="00A9301B">
            <w:pPr>
              <w:pStyle w:val="AdAstraNORMAL"/>
              <w:rPr>
                <w:szCs w:val="24"/>
              </w:rPr>
            </w:pPr>
            <w:r w:rsidRPr="00A9301B">
              <w:rPr>
                <w:szCs w:val="24"/>
              </w:rPr>
              <w:t>Our servers are not all in one location, thus enabling us to access backup servers should there be an emergency that affects the main servers. Many of our failover operations are automatic, and service restoration is carried out simultaneously for all customers. When necessary, we perform manual failover operations by promoting a secondary site to become the primary site. Our back-end phone system within the platform is configured for redundancy and reliability (i.e., using different phone carriers and backup tools) so the user is not impacted by external emergencies beyond our control.</w:t>
            </w:r>
          </w:p>
          <w:p w14:paraId="5268636E" w14:textId="77777777" w:rsidR="00A9301B" w:rsidRPr="00A9301B" w:rsidRDefault="00A9301B" w:rsidP="00A9301B">
            <w:pPr>
              <w:pStyle w:val="AdAstraNORMAL"/>
              <w:rPr>
                <w:szCs w:val="24"/>
              </w:rPr>
            </w:pPr>
            <w:r w:rsidRPr="00A9301B">
              <w:rPr>
                <w:szCs w:val="24"/>
              </w:rPr>
              <w:t>Furthermore, our developers and cybersecurity experts continuously monitor the system to detect and immediately fix any bugs or unexpected issues. Our telephonic system has such a high rate of reliability because we have the leading tools, experts, and backup procedures in place to ensure our users are always able to connect to interpreters on-demand.</w:t>
            </w:r>
          </w:p>
          <w:p w14:paraId="61790C88" w14:textId="32F82B74" w:rsidR="00A4013B" w:rsidRPr="004E3B63" w:rsidRDefault="00A9301B" w:rsidP="00CE2867">
            <w:pPr>
              <w:pStyle w:val="AdAstraNORMAL"/>
              <w:rPr>
                <w:b/>
                <w:color w:val="000000" w:themeColor="text1"/>
              </w:rPr>
            </w:pPr>
            <w:r w:rsidRPr="00A9301B">
              <w:rPr>
                <w:szCs w:val="24"/>
              </w:rPr>
              <w:t xml:space="preserve">Our </w:t>
            </w:r>
            <w:r w:rsidRPr="00A9301B">
              <w:t>Emergency Business Continuity and Disaster Recovery Plan</w:t>
            </w:r>
            <w:r w:rsidRPr="00A9301B">
              <w:rPr>
                <w:szCs w:val="24"/>
              </w:rPr>
              <w:t xml:space="preserve"> guides robust emergency management procedures, and we will provide full training on all of the ways to use our </w:t>
            </w:r>
            <w:proofErr w:type="spellStart"/>
            <w:r>
              <w:rPr>
                <w:szCs w:val="24"/>
              </w:rPr>
              <w:t>Boostlingo</w:t>
            </w:r>
            <w:proofErr w:type="spellEnd"/>
            <w:r w:rsidRPr="00A9301B">
              <w:rPr>
                <w:szCs w:val="24"/>
              </w:rPr>
              <w:t xml:space="preserve"> system at the start of the contract and throughout the contract as desired by</w:t>
            </w:r>
            <w:r>
              <w:rPr>
                <w:szCs w:val="24"/>
              </w:rPr>
              <w:t xml:space="preserve"> the</w:t>
            </w:r>
            <w:r w:rsidRPr="00A9301B">
              <w:rPr>
                <w:szCs w:val="24"/>
              </w:rPr>
              <w:t xml:space="preserve"> State of </w:t>
            </w:r>
            <w:r>
              <w:rPr>
                <w:szCs w:val="24"/>
              </w:rPr>
              <w:t>Indiana</w:t>
            </w:r>
            <w:r w:rsidRPr="00A9301B">
              <w:rPr>
                <w:szCs w:val="24"/>
              </w:rPr>
              <w:t xml:space="preserve"> to make sure our </w:t>
            </w:r>
            <w:r w:rsidR="00CE2867">
              <w:rPr>
                <w:szCs w:val="24"/>
              </w:rPr>
              <w:t>plan</w:t>
            </w:r>
            <w:r w:rsidRPr="00A9301B">
              <w:rPr>
                <w:szCs w:val="24"/>
              </w:rPr>
              <w:t xml:space="preserve"> is understood and Requesting Agencies have a direct line to Ad Astra if they need immediate help using the system at any time.</w:t>
            </w:r>
          </w:p>
        </w:tc>
      </w:tr>
    </w:tbl>
    <w:p w14:paraId="413E01A0" w14:textId="77777777" w:rsidR="00A4013B" w:rsidRDefault="00A4013B" w:rsidP="00A4013B">
      <w:pPr>
        <w:pStyle w:val="ListParagraph"/>
        <w:widowControl/>
        <w:ind w:left="1080"/>
        <w:rPr>
          <w:color w:val="000000" w:themeColor="text1"/>
        </w:rPr>
      </w:pPr>
    </w:p>
    <w:p w14:paraId="02D128E0" w14:textId="083D894B" w:rsidR="00A4013B" w:rsidRPr="002462C2" w:rsidRDefault="00A4013B" w:rsidP="00A4013B">
      <w:pPr>
        <w:pStyle w:val="ListParagraph"/>
        <w:widowControl/>
        <w:numPr>
          <w:ilvl w:val="2"/>
          <w:numId w:val="14"/>
        </w:numPr>
        <w:rPr>
          <w:color w:val="000000" w:themeColor="text1"/>
        </w:rPr>
      </w:pPr>
      <w:r w:rsidRPr="002462C2">
        <w:rPr>
          <w:color w:val="000000" w:themeColor="text1"/>
        </w:rPr>
        <w:t xml:space="preserve">Please </w:t>
      </w:r>
      <w:r>
        <w:rPr>
          <w:color w:val="000000" w:themeColor="text1"/>
        </w:rPr>
        <w:t>describe your approach to and experience wit</w:t>
      </w:r>
      <w:r w:rsidR="00FF1AC9">
        <w:rPr>
          <w:color w:val="000000" w:themeColor="text1"/>
        </w:rPr>
        <w:t>h Quality Assurance Programs.</w:t>
      </w:r>
    </w:p>
    <w:p w14:paraId="2D19D35F" w14:textId="77777777" w:rsidR="00A4013B" w:rsidRPr="004E3B63" w:rsidRDefault="00A4013B" w:rsidP="00A4013B">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4013B" w:rsidRPr="004E3B63" w14:paraId="5DE76987" w14:textId="77777777" w:rsidTr="00EE50C5">
        <w:tc>
          <w:tcPr>
            <w:tcW w:w="8856" w:type="dxa"/>
            <w:shd w:val="clear" w:color="auto" w:fill="FFFF99"/>
          </w:tcPr>
          <w:p w14:paraId="1CAD77CD" w14:textId="573C55A2" w:rsidR="00CE2867" w:rsidRDefault="00CE2867" w:rsidP="00CE2867">
            <w:pPr>
              <w:pStyle w:val="AdAstraNORMAL"/>
            </w:pPr>
            <w:r w:rsidRPr="00530C08">
              <w:t>To ensure</w:t>
            </w:r>
            <w:r w:rsidR="00547089" w:rsidRPr="00530C08">
              <w:t xml:space="preserve"> </w:t>
            </w:r>
            <w:r w:rsidRPr="00530C08">
              <w:t>we</w:t>
            </w:r>
            <w:r w:rsidR="00AC2EFC" w:rsidRPr="00530C08">
              <w:t xml:space="preserve"> identify and mitigate problem areas and risks before they become issues, Ad Astra follows a Quality Assurance and Quality Control Plan that outlines how we continuously monitor and audit the performance of our interpreters, the quality of our deliverables, and customer satisfaction. </w:t>
            </w:r>
            <w:r w:rsidRPr="00530C08">
              <w:t>Since our company’s inception in 2010, on all of our contracts, we have maintained this quality, safety, and performance improvement and risk reduction plan that oversees the quality and safety</w:t>
            </w:r>
            <w:r>
              <w:t xml:space="preserve"> of our services. We will follow our quality assurance (QA) procedures to regularly review and audit our services to ensure we </w:t>
            </w:r>
            <w:r>
              <w:lastRenderedPageBreak/>
              <w:t>meet all quality/performance metrics specified by the State of Indiana (i.e., metrics related to timeliness of service; reliability and availability of languages; timeliness and appropriateness of responses to concerns, etc.).</w:t>
            </w:r>
            <w:r>
              <w:rPr>
                <w:lang w:val="en-GB"/>
              </w:rPr>
              <w:t xml:space="preserve"> We </w:t>
            </w:r>
            <w:r>
              <w:t xml:space="preserve">maintain a continuing commitment to, and focus on QA, which emphasizes quality planning and diligent oversight to achieve customer satisfaction. Ad Astra ensures the quality of our language services, as well as our continued success in meeting specified contract requirements, through the following major integrated elements: product-/project-specific quality plans; management reviews; project management processes; internal quality audit program; and performance assessment and feedback. </w:t>
            </w:r>
          </w:p>
          <w:p w14:paraId="45D9BBDA" w14:textId="40ADFE2B" w:rsidR="00CE2867" w:rsidRDefault="006A7D30" w:rsidP="00CE2867">
            <w:pPr>
              <w:pStyle w:val="AdAstraNORMAL"/>
            </w:pPr>
            <w:r>
              <w:rPr>
                <w:noProof/>
              </w:rPr>
              <mc:AlternateContent>
                <mc:Choice Requires="wps">
                  <w:drawing>
                    <wp:anchor distT="0" distB="0" distL="114300" distR="114300" simplePos="0" relativeHeight="251658240" behindDoc="0" locked="0" layoutInCell="1" allowOverlap="1" wp14:anchorId="4A81E1F8" wp14:editId="197EF367">
                      <wp:simplePos x="0" y="0"/>
                      <wp:positionH relativeFrom="margin">
                        <wp:posOffset>3266371</wp:posOffset>
                      </wp:positionH>
                      <wp:positionV relativeFrom="paragraph">
                        <wp:posOffset>47342</wp:posOffset>
                      </wp:positionV>
                      <wp:extent cx="2259330" cy="3475990"/>
                      <wp:effectExtent l="0" t="0" r="26670" b="10160"/>
                      <wp:wrapSquare wrapText="bothSides"/>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59330" cy="3475990"/>
                              </a:xfrm>
                              <a:prstGeom prst="rect">
                                <a:avLst/>
                              </a:prstGeom>
                              <a:solidFill>
                                <a:schemeClr val="bg1">
                                  <a:lumMod val="95000"/>
                                </a:schemeClr>
                              </a:solidFill>
                              <a:ln>
                                <a:headEnd/>
                                <a:tailEnd/>
                              </a:ln>
                            </wps:spPr>
                            <wps:style>
                              <a:lnRef idx="2">
                                <a:schemeClr val="accent4"/>
                              </a:lnRef>
                              <a:fillRef idx="1">
                                <a:schemeClr val="lt1"/>
                              </a:fillRef>
                              <a:effectRef idx="0">
                                <a:schemeClr val="accent4"/>
                              </a:effectRef>
                              <a:fontRef idx="minor">
                                <a:schemeClr val="dk1"/>
                              </a:fontRef>
                            </wps:style>
                            <wps:txbx>
                              <w:txbxContent>
                                <w:p w14:paraId="73C6B564" w14:textId="77777777" w:rsidR="00B95258" w:rsidRDefault="00B95258" w:rsidP="00CE2867">
                                  <w:pPr>
                                    <w:jc w:val="center"/>
                                    <w:rPr>
                                      <w:rFonts w:ascii="Arial" w:hAnsi="Arial" w:cs="Arial"/>
                                      <w:b/>
                                      <w:sz w:val="20"/>
                                    </w:rPr>
                                  </w:pPr>
                                  <w:r>
                                    <w:rPr>
                                      <w:rFonts w:ascii="Arial" w:hAnsi="Arial" w:cs="Arial"/>
                                      <w:b/>
                                      <w:sz w:val="20"/>
                                    </w:rPr>
                                    <w:t>Ad Astra’s Quality Assurance Highlights</w:t>
                                  </w:r>
                                </w:p>
                                <w:p w14:paraId="2929B66A"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sz w:val="20"/>
                                    </w:rPr>
                                    <w:t xml:space="preserve">Conduct </w:t>
                                  </w:r>
                                  <w:r>
                                    <w:rPr>
                                      <w:rFonts w:ascii="Arial" w:hAnsi="Arial" w:cs="Arial"/>
                                      <w:b/>
                                      <w:i/>
                                      <w:sz w:val="20"/>
                                    </w:rPr>
                                    <w:t>quarterly internal audits</w:t>
                                  </w:r>
                                  <w:r>
                                    <w:rPr>
                                      <w:rFonts w:ascii="Arial" w:hAnsi="Arial" w:cs="Arial"/>
                                      <w:sz w:val="20"/>
                                    </w:rPr>
                                    <w:t xml:space="preserve"> against performance standards, contract requirements, processes, and management plans, and identifies, documents, tracks, and resolves any issues. </w:t>
                                  </w:r>
                                </w:p>
                                <w:p w14:paraId="4047C85D"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sz w:val="20"/>
                                    </w:rPr>
                                    <w:t xml:space="preserve">Conduct </w:t>
                                  </w:r>
                                  <w:r>
                                    <w:rPr>
                                      <w:rFonts w:ascii="Arial" w:hAnsi="Arial" w:cs="Arial"/>
                                      <w:b/>
                                      <w:i/>
                                      <w:sz w:val="20"/>
                                    </w:rPr>
                                    <w:t>annual Customer Satisfaction</w:t>
                                  </w:r>
                                  <w:r>
                                    <w:rPr>
                                      <w:rFonts w:ascii="Arial" w:hAnsi="Arial" w:cs="Arial"/>
                                      <w:sz w:val="20"/>
                                    </w:rPr>
                                    <w:t xml:space="preserve"> surveys with the clients and takes corrective actions where necessary.</w:t>
                                  </w:r>
                                </w:p>
                                <w:p w14:paraId="1CDE790B"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b/>
                                      <w:i/>
                                      <w:sz w:val="20"/>
                                    </w:rPr>
                                    <w:t>Solicit, monitor, and respond to feedback continuously</w:t>
                                  </w:r>
                                  <w:r>
                                    <w:rPr>
                                      <w:rFonts w:ascii="Arial" w:hAnsi="Arial" w:cs="Arial"/>
                                      <w:sz w:val="20"/>
                                    </w:rPr>
                                    <w:t xml:space="preserve"> through our project management system and direct customer contact. </w:t>
                                  </w:r>
                                </w:p>
                                <w:p w14:paraId="1DD66BFF"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b/>
                                      <w:i/>
                                      <w:sz w:val="20"/>
                                    </w:rPr>
                                    <w:t xml:space="preserve">Vetting, testing, and training </w:t>
                                  </w:r>
                                  <w:r>
                                    <w:rPr>
                                      <w:rFonts w:ascii="Arial" w:hAnsi="Arial" w:cs="Arial"/>
                                      <w:sz w:val="20"/>
                                    </w:rPr>
                                    <w:t xml:space="preserve">process for interpreter and selection provides </w:t>
                                  </w:r>
                                  <w:r>
                                    <w:rPr>
                                      <w:rFonts w:ascii="Arial" w:hAnsi="Arial" w:cs="Arial"/>
                                      <w:b/>
                                      <w:i/>
                                      <w:sz w:val="20"/>
                                    </w:rPr>
                                    <w:t>basis for high quality work</w:t>
                                  </w:r>
                                  <w:r>
                                    <w:rPr>
                                      <w:rFonts w:ascii="Arial" w:hAnsi="Arial" w:cs="Arial"/>
                                      <w:sz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A81E1F8" id="_x0000_t202" coordsize="21600,21600" o:spt="202" path="m,l,21600r21600,l21600,xe">
                      <v:stroke joinstyle="miter"/>
                      <v:path gradientshapeok="t" o:connecttype="rect"/>
                    </v:shapetype>
                    <v:shape id="Text Box 4" o:spid="_x0000_s1026" type="#_x0000_t202" style="position:absolute;left:0;text-align:left;margin-left:257.2pt;margin-top:3.75pt;width:177.9pt;height:273.7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" fillcolor="#f2f2f2 [3052]" strokecolor="#8064a2 [3207]" strokeweight="2pt">
                      <v:textbox>
                        <w:txbxContent>
                          <w:p w14:paraId="73C6B564" w14:textId="77777777" w:rsidR="00B95258" w:rsidRDefault="00B95258" w:rsidP="00CE2867">
                            <w:pPr>
                              <w:jc w:val="center"/>
                              <w:rPr>
                                <w:rFonts w:ascii="Arial" w:hAnsi="Arial" w:cs="Arial"/>
                                <w:b/>
                                <w:sz w:val="20"/>
                              </w:rPr>
                            </w:pPr>
                            <w:r>
                              <w:rPr>
                                <w:rFonts w:ascii="Arial" w:hAnsi="Arial" w:cs="Arial"/>
                                <w:b/>
                                <w:sz w:val="20"/>
                              </w:rPr>
                              <w:t>Ad Astra’s Quality Assurance Highlights</w:t>
                            </w:r>
                          </w:p>
                          <w:p w14:paraId="2929B66A"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sz w:val="20"/>
                              </w:rPr>
                              <w:t xml:space="preserve">Conduct </w:t>
                            </w:r>
                            <w:r>
                              <w:rPr>
                                <w:rFonts w:ascii="Arial" w:hAnsi="Arial" w:cs="Arial"/>
                                <w:b/>
                                <w:i/>
                                <w:sz w:val="20"/>
                              </w:rPr>
                              <w:t>quarterly internal audits</w:t>
                            </w:r>
                            <w:r>
                              <w:rPr>
                                <w:rFonts w:ascii="Arial" w:hAnsi="Arial" w:cs="Arial"/>
                                <w:sz w:val="20"/>
                              </w:rPr>
                              <w:t xml:space="preserve"> against performance standards, contract requirements, processes, and management plans, and identifies, documents, tracks, and resolves any issues. </w:t>
                            </w:r>
                          </w:p>
                          <w:p w14:paraId="4047C85D"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sz w:val="20"/>
                              </w:rPr>
                              <w:t xml:space="preserve">Conduct </w:t>
                            </w:r>
                            <w:r>
                              <w:rPr>
                                <w:rFonts w:ascii="Arial" w:hAnsi="Arial" w:cs="Arial"/>
                                <w:b/>
                                <w:i/>
                                <w:sz w:val="20"/>
                              </w:rPr>
                              <w:t>annual Customer Satisfaction</w:t>
                            </w:r>
                            <w:r>
                              <w:rPr>
                                <w:rFonts w:ascii="Arial" w:hAnsi="Arial" w:cs="Arial"/>
                                <w:sz w:val="20"/>
                              </w:rPr>
                              <w:t xml:space="preserve"> surveys with the clients and takes corrective actions where necessary.</w:t>
                            </w:r>
                          </w:p>
                          <w:p w14:paraId="1CDE790B"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b/>
                                <w:i/>
                                <w:sz w:val="20"/>
                              </w:rPr>
                              <w:t>Solicit, monitor, and respond to feedback continuously</w:t>
                            </w:r>
                            <w:r>
                              <w:rPr>
                                <w:rFonts w:ascii="Arial" w:hAnsi="Arial" w:cs="Arial"/>
                                <w:sz w:val="20"/>
                              </w:rPr>
                              <w:t xml:space="preserve"> through our project management system and direct customer contact. </w:t>
                            </w:r>
                          </w:p>
                          <w:p w14:paraId="1DD66BFF" w14:textId="77777777" w:rsidR="00B95258" w:rsidRDefault="00B95258" w:rsidP="00CE2867">
                            <w:pPr>
                              <w:pStyle w:val="ListParagraph"/>
                              <w:widowControl/>
                              <w:numPr>
                                <w:ilvl w:val="0"/>
                                <w:numId w:val="27"/>
                              </w:numPr>
                              <w:tabs>
                                <w:tab w:val="num" w:pos="720"/>
                              </w:tabs>
                              <w:spacing w:line="276" w:lineRule="auto"/>
                              <w:ind w:left="180" w:hanging="270"/>
                              <w:contextualSpacing w:val="0"/>
                              <w:rPr>
                                <w:rFonts w:ascii="Arial" w:hAnsi="Arial" w:cs="Arial"/>
                                <w:sz w:val="20"/>
                              </w:rPr>
                            </w:pPr>
                            <w:r>
                              <w:rPr>
                                <w:rFonts w:ascii="Arial" w:hAnsi="Arial" w:cs="Arial"/>
                                <w:b/>
                                <w:i/>
                                <w:sz w:val="20"/>
                              </w:rPr>
                              <w:t xml:space="preserve">Vetting, testing, and training </w:t>
                            </w:r>
                            <w:r>
                              <w:rPr>
                                <w:rFonts w:ascii="Arial" w:hAnsi="Arial" w:cs="Arial"/>
                                <w:sz w:val="20"/>
                              </w:rPr>
                              <w:t xml:space="preserve">process for interpreter and selection provides </w:t>
                            </w:r>
                            <w:r>
                              <w:rPr>
                                <w:rFonts w:ascii="Arial" w:hAnsi="Arial" w:cs="Arial"/>
                                <w:b/>
                                <w:i/>
                                <w:sz w:val="20"/>
                              </w:rPr>
                              <w:t>basis for high quality work</w:t>
                            </w:r>
                            <w:r>
                              <w:rPr>
                                <w:rFonts w:ascii="Arial" w:hAnsi="Arial" w:cs="Arial"/>
                                <w:sz w:val="20"/>
                              </w:rPr>
                              <w:t>.</w:t>
                            </w:r>
                          </w:p>
                        </w:txbxContent>
                      </v:textbox>
                      <w10:wrap type="square" anchorx="margin"/>
                    </v:shape>
                  </w:pict>
                </mc:Fallback>
              </mc:AlternateContent>
            </w:r>
            <w:r w:rsidR="00CE2867">
              <w:t xml:space="preserve">Ad Astra will monitor and measure outcomes of our service standards following our QA protocol and will report any concerns promptly to the State of Indiana. Our quality assurance approach is based on both </w:t>
            </w:r>
            <w:r w:rsidR="00CE2867">
              <w:rPr>
                <w:i/>
              </w:rPr>
              <w:t>preventive quality control planning</w:t>
            </w:r>
            <w:r w:rsidR="00CE2867">
              <w:t xml:space="preserve"> and </w:t>
            </w:r>
            <w:r w:rsidR="00CE2867">
              <w:rPr>
                <w:i/>
              </w:rPr>
              <w:t>corrective quality control planning</w:t>
            </w:r>
            <w:r w:rsidR="00CE2867">
              <w:t xml:space="preserve"> with effective communication in partnership with the </w:t>
            </w:r>
            <w:r w:rsidR="00530C08">
              <w:t>State of Indiana</w:t>
            </w:r>
            <w:r w:rsidR="00CE2867">
              <w:t xml:space="preserve">. In all cases, Ad Astra will work cooperatively with the </w:t>
            </w:r>
            <w:r w:rsidR="00530C08">
              <w:t>State of Indiana</w:t>
            </w:r>
            <w:r w:rsidR="00CE2867">
              <w:t xml:space="preserve"> in a transparent manner to meet quality, timeliness, and other performance requirements. Under the oversight of Ad Astra’s Chief </w:t>
            </w:r>
            <w:r w:rsidR="00530C08">
              <w:t>Operating</w:t>
            </w:r>
            <w:r w:rsidR="00CE2867">
              <w:t xml:space="preserve"> Officer, our PM, along with Ad Astra’s </w:t>
            </w:r>
            <w:r w:rsidR="00530C08">
              <w:t>project coordinators</w:t>
            </w:r>
            <w:r w:rsidR="00CE2867">
              <w:t xml:space="preserve">, will perform quality management. Our QA team will conduct personnel management, solicit customer feedback, and initiate corrective action when we determine that deficiencies exist. We will perform routine reporting to </w:t>
            </w:r>
            <w:r w:rsidR="00530C08">
              <w:t xml:space="preserve">the State of Indiana </w:t>
            </w:r>
            <w:r w:rsidR="00CE2867">
              <w:t xml:space="preserve">on any findings from our audits and any corrective actions taken related to quality, safety, performance improvement, and risk reduction. Ad Astra will communicate any changes impacting service quality and respond promptly to any concerns. </w:t>
            </w:r>
          </w:p>
          <w:p w14:paraId="4D0885DE" w14:textId="5CCA96A5" w:rsidR="00CE2867" w:rsidRDefault="00CE2867" w:rsidP="00CE2867">
            <w:pPr>
              <w:jc w:val="both"/>
              <w:rPr>
                <w:szCs w:val="22"/>
              </w:rPr>
            </w:pPr>
            <w:r>
              <w:rPr>
                <w:szCs w:val="22"/>
              </w:rPr>
              <w:t xml:space="preserve">Ad Astra will perform ongoing inspections of the work to determine whether the results conform to </w:t>
            </w:r>
            <w:r w:rsidR="00530C08">
              <w:rPr>
                <w:szCs w:val="22"/>
              </w:rPr>
              <w:t>State of Indiana</w:t>
            </w:r>
            <w:r>
              <w:rPr>
                <w:szCs w:val="22"/>
              </w:rPr>
              <w:t xml:space="preserve"> requirements. We measure these audits against metrics and control limits for cost variances, schedule variances, and defects. The metrics track schedules, budgets, productivity, defects, quality, and risk. </w:t>
            </w:r>
            <w:r w:rsidR="00530C08">
              <w:rPr>
                <w:szCs w:val="22"/>
              </w:rPr>
              <w:t xml:space="preserve">AS applicable to each service area, </w:t>
            </w:r>
            <w:r>
              <w:rPr>
                <w:szCs w:val="22"/>
              </w:rPr>
              <w:t>Ad Astra’s Project Manager</w:t>
            </w:r>
            <w:r w:rsidR="00757CCE">
              <w:rPr>
                <w:szCs w:val="22"/>
              </w:rPr>
              <w:t>s</w:t>
            </w:r>
            <w:r>
              <w:rPr>
                <w:szCs w:val="22"/>
              </w:rPr>
              <w:t xml:space="preserve"> and/or independent auditors (provided free of charge to support clients) conduct the following surveillance and monitoring measures to ensure quality performance, standards, and competency:</w:t>
            </w:r>
          </w:p>
          <w:p w14:paraId="5B047029" w14:textId="77777777" w:rsidR="00CE2867" w:rsidRDefault="00CE2867" w:rsidP="00CE2867">
            <w:pPr>
              <w:pStyle w:val="Bullet15"/>
              <w:numPr>
                <w:ilvl w:val="0"/>
                <w:numId w:val="24"/>
              </w:numPr>
              <w:spacing w:before="0" w:after="0"/>
              <w:ind w:left="720"/>
            </w:pPr>
            <w:r>
              <w:rPr>
                <w:b/>
                <w:color w:val="7030A0"/>
              </w:rPr>
              <w:t xml:space="preserve">Data Collection and Analysis </w:t>
            </w:r>
            <w:r>
              <w:t>provides insight into service delivery performance.</w:t>
            </w:r>
          </w:p>
          <w:p w14:paraId="544FBEEB" w14:textId="77777777" w:rsidR="00CE2867" w:rsidRDefault="00CE2867" w:rsidP="00CE2867">
            <w:pPr>
              <w:pStyle w:val="Bullet15"/>
              <w:numPr>
                <w:ilvl w:val="0"/>
                <w:numId w:val="24"/>
              </w:numPr>
              <w:spacing w:before="0" w:after="0"/>
              <w:ind w:left="720"/>
            </w:pPr>
            <w:r>
              <w:rPr>
                <w:b/>
                <w:color w:val="7030A0"/>
              </w:rPr>
              <w:t>Deliverable reviews</w:t>
            </w:r>
            <w:r>
              <w:rPr>
                <w:color w:val="7030A0"/>
              </w:rPr>
              <w:t xml:space="preserve"> </w:t>
            </w:r>
            <w:r>
              <w:t xml:space="preserve">to ensure products meet customer requirements. </w:t>
            </w:r>
          </w:p>
          <w:p w14:paraId="125C180A" w14:textId="77777777" w:rsidR="00CE2867" w:rsidRDefault="00CE2867" w:rsidP="00CE2867">
            <w:pPr>
              <w:pStyle w:val="Bullet15"/>
              <w:numPr>
                <w:ilvl w:val="0"/>
                <w:numId w:val="24"/>
              </w:numPr>
              <w:spacing w:before="0" w:after="0"/>
              <w:ind w:left="720"/>
            </w:pPr>
            <w:r>
              <w:rPr>
                <w:b/>
                <w:color w:val="7030A0"/>
              </w:rPr>
              <w:t>Personnel Management</w:t>
            </w:r>
            <w:r>
              <w:rPr>
                <w:color w:val="7030A0"/>
              </w:rPr>
              <w:t xml:space="preserve"> </w:t>
            </w:r>
            <w:r>
              <w:t>provides assurance that Ad Astra linguists are available with required qualifications as contractually required.</w:t>
            </w:r>
          </w:p>
          <w:p w14:paraId="7212E2DD" w14:textId="77777777" w:rsidR="00CE2867" w:rsidRDefault="00CE2867" w:rsidP="00CE2867">
            <w:pPr>
              <w:pStyle w:val="Bullet15"/>
              <w:numPr>
                <w:ilvl w:val="0"/>
                <w:numId w:val="24"/>
              </w:numPr>
              <w:spacing w:before="0" w:after="0"/>
              <w:ind w:left="720"/>
            </w:pPr>
            <w:r>
              <w:rPr>
                <w:b/>
                <w:color w:val="7030A0"/>
              </w:rPr>
              <w:t>Customer Feedback</w:t>
            </w:r>
            <w:r>
              <w:rPr>
                <w:color w:val="7030A0"/>
              </w:rPr>
              <w:t xml:space="preserve"> </w:t>
            </w:r>
            <w:r>
              <w:t>obtained either from formal surveys or from stakeholder comments allows continual program and process improvement.</w:t>
            </w:r>
          </w:p>
          <w:p w14:paraId="59963111" w14:textId="4FD4075C" w:rsidR="00CE2867" w:rsidRDefault="00CE2867" w:rsidP="00CE2867">
            <w:pPr>
              <w:pStyle w:val="Bullet15"/>
              <w:numPr>
                <w:ilvl w:val="0"/>
                <w:numId w:val="24"/>
              </w:numPr>
              <w:spacing w:before="0" w:after="0"/>
              <w:ind w:left="720"/>
            </w:pPr>
            <w:r>
              <w:rPr>
                <w:b/>
                <w:color w:val="7030A0"/>
              </w:rPr>
              <w:lastRenderedPageBreak/>
              <w:t>Random Inspections</w:t>
            </w:r>
            <w:r>
              <w:rPr>
                <w:color w:val="7030A0"/>
              </w:rPr>
              <w:t xml:space="preserve"> </w:t>
            </w:r>
            <w:r>
              <w:t xml:space="preserve">on service quality initiated by </w:t>
            </w:r>
            <w:r w:rsidR="00757CCE">
              <w:t>Project Managers and Project Coordinators</w:t>
            </w:r>
            <w:r>
              <w:t xml:space="preserve"> ensure compliance with translation requirements and quality control/quality assurance procedures.</w:t>
            </w:r>
          </w:p>
          <w:p w14:paraId="71E551E2" w14:textId="77777777" w:rsidR="00CE2867" w:rsidRDefault="00CE2867" w:rsidP="00CE2867">
            <w:pPr>
              <w:pStyle w:val="Bullet15"/>
              <w:numPr>
                <w:ilvl w:val="0"/>
                <w:numId w:val="24"/>
              </w:numPr>
              <w:spacing w:before="0" w:after="0"/>
              <w:ind w:left="720"/>
            </w:pPr>
            <w:r>
              <w:rPr>
                <w:b/>
                <w:color w:val="7030A0"/>
              </w:rPr>
              <w:t>Audits</w:t>
            </w:r>
            <w:r>
              <w:t xml:space="preserve"> by independent third parties provide an independent examination of a work product or process to determine its compliance with specifications, standards, contractual agreements, or other criteria.</w:t>
            </w:r>
          </w:p>
          <w:p w14:paraId="05833CD9" w14:textId="77777777" w:rsidR="00CE2867" w:rsidRDefault="00CE2867" w:rsidP="00CE2867">
            <w:pPr>
              <w:pStyle w:val="Bullet15"/>
              <w:numPr>
                <w:ilvl w:val="0"/>
                <w:numId w:val="24"/>
              </w:numPr>
              <w:spacing w:before="0" w:after="0"/>
              <w:ind w:left="720"/>
            </w:pPr>
            <w:r>
              <w:rPr>
                <w:b/>
                <w:color w:val="7030A0"/>
              </w:rPr>
              <w:t>Quarterly Program Review</w:t>
            </w:r>
            <w:r>
              <w:t xml:space="preserve"> of processes and personnel provide independent evaluation of an activity or process to assess compliance with the project plan or examine products or processes against quality targets. </w:t>
            </w:r>
          </w:p>
          <w:p w14:paraId="16C1FA1F" w14:textId="77777777" w:rsidR="00CE2867" w:rsidRDefault="00CE2867" w:rsidP="00CE2867">
            <w:pPr>
              <w:pStyle w:val="Bullet15"/>
              <w:numPr>
                <w:ilvl w:val="0"/>
                <w:numId w:val="24"/>
              </w:numPr>
              <w:spacing w:before="0" w:after="0"/>
              <w:ind w:left="720"/>
            </w:pPr>
            <w:r>
              <w:rPr>
                <w:b/>
                <w:color w:val="7030A0"/>
              </w:rPr>
              <w:t xml:space="preserve">Corrective Action </w:t>
            </w:r>
            <w:r>
              <w:t xml:space="preserve">is taken in the unlikely event there is a breach of assigned duty by Ad Astra personnel. We routinely identify problems, perform root-cause analysis, and apply corrective action and document results. </w:t>
            </w:r>
          </w:p>
          <w:p w14:paraId="2AA52DF6" w14:textId="52963F4F" w:rsidR="00CE2867" w:rsidRDefault="00CE2867" w:rsidP="00CE2867">
            <w:pPr>
              <w:pStyle w:val="Bullet15"/>
              <w:numPr>
                <w:ilvl w:val="0"/>
                <w:numId w:val="24"/>
              </w:numPr>
              <w:spacing w:before="0" w:after="0"/>
              <w:ind w:left="720"/>
            </w:pPr>
            <w:r>
              <w:rPr>
                <w:b/>
                <w:color w:val="7030A0"/>
              </w:rPr>
              <w:t>Language Services Professional competency</w:t>
            </w:r>
            <w:r>
              <w:rPr>
                <w:color w:val="7030A0"/>
              </w:rPr>
              <w:t xml:space="preserve"> </w:t>
            </w:r>
            <w:r>
              <w:t>is verified by reference checks, demonstrated experience, testing, and certification/training.</w:t>
            </w:r>
          </w:p>
          <w:p w14:paraId="52CEAD9E" w14:textId="2C9E65A5" w:rsidR="00A4013B" w:rsidRPr="004E3B63" w:rsidRDefault="00530C08" w:rsidP="00530C08">
            <w:pPr>
              <w:pStyle w:val="AdAstraNORMAL"/>
              <w:rPr>
                <w:b/>
                <w:color w:val="000000" w:themeColor="text1"/>
              </w:rPr>
            </w:pPr>
            <w:r>
              <w:t xml:space="preserve">Ad Astra’s performance of these measures has resulted in a successful record of prevention of quality issues and service failures on all of </w:t>
            </w:r>
            <w:r w:rsidRPr="00153B99">
              <w:t>our (100+)</w:t>
            </w:r>
            <w:r>
              <w:t xml:space="preserve"> contra</w:t>
            </w:r>
            <w:r w:rsidRPr="00530C08">
              <w:t>cts.</w:t>
            </w:r>
            <w:r w:rsidR="00AC2EFC" w:rsidRPr="00530C08">
              <w:t xml:space="preserve"> We conduct proactive </w:t>
            </w:r>
            <w:r w:rsidRPr="00530C08">
              <w:t xml:space="preserve">QA </w:t>
            </w:r>
            <w:r w:rsidR="00AC2EFC" w:rsidRPr="00530C08">
              <w:t>monitoring measures to ensure quality performance, standards, and competency across all contractual requirements</w:t>
            </w:r>
            <w:r w:rsidRPr="00530C08">
              <w:t>.</w:t>
            </w:r>
          </w:p>
        </w:tc>
      </w:tr>
    </w:tbl>
    <w:p w14:paraId="2F537660" w14:textId="77777777" w:rsidR="00666530" w:rsidRPr="004E3B63" w:rsidRDefault="00666530" w:rsidP="00C25B24">
      <w:pPr>
        <w:rPr>
          <w:b/>
          <w:color w:val="000000" w:themeColor="text1"/>
        </w:rPr>
      </w:pPr>
    </w:p>
    <w:p w14:paraId="0FB9D6A3" w14:textId="2FD6AB6F" w:rsidR="00A45083" w:rsidRPr="00666530" w:rsidRDefault="00A45083" w:rsidP="00A45083">
      <w:pPr>
        <w:pStyle w:val="ListParagraph"/>
        <w:numPr>
          <w:ilvl w:val="1"/>
          <w:numId w:val="14"/>
        </w:numPr>
        <w:rPr>
          <w:b/>
          <w:color w:val="000000" w:themeColor="text1"/>
        </w:rPr>
      </w:pPr>
      <w:r>
        <w:rPr>
          <w:b/>
          <w:color w:val="000000" w:themeColor="text1"/>
        </w:rPr>
        <w:t>Billing</w:t>
      </w:r>
    </w:p>
    <w:p w14:paraId="3339AF8E" w14:textId="1E41A83B" w:rsidR="00E47361" w:rsidRDefault="00E47361" w:rsidP="00E47361">
      <w:pPr>
        <w:pStyle w:val="ListParagraph"/>
        <w:numPr>
          <w:ilvl w:val="2"/>
          <w:numId w:val="14"/>
        </w:numPr>
        <w:rPr>
          <w:color w:val="000000" w:themeColor="text1"/>
        </w:rPr>
      </w:pPr>
      <w:r w:rsidRPr="00FF1AC9">
        <w:rPr>
          <w:color w:val="000000" w:themeColor="text1"/>
        </w:rPr>
        <w:t>Please describe</w:t>
      </w:r>
      <w:r>
        <w:rPr>
          <w:color w:val="000000" w:themeColor="text1"/>
        </w:rPr>
        <w:t xml:space="preserve"> and attach</w:t>
      </w:r>
      <w:r w:rsidRPr="00FF1AC9">
        <w:rPr>
          <w:color w:val="000000" w:themeColor="text1"/>
        </w:rPr>
        <w:t xml:space="preserve"> </w:t>
      </w:r>
      <w:r>
        <w:rPr>
          <w:color w:val="000000" w:themeColor="text1"/>
        </w:rPr>
        <w:t xml:space="preserve">the template and format of a monthly invoice that, if awarded this contract, would be used to </w:t>
      </w:r>
      <w:r w:rsidRPr="00E47361">
        <w:rPr>
          <w:color w:val="000000" w:themeColor="text1"/>
        </w:rPr>
        <w:t>detail individual services and overall monthly utilization to state agencies requesting the service</w:t>
      </w:r>
      <w:r>
        <w:rPr>
          <w:color w:val="000000" w:themeColor="text1"/>
        </w:rPr>
        <w:t>.</w:t>
      </w:r>
    </w:p>
    <w:p w14:paraId="57DFA890" w14:textId="77777777" w:rsidR="001172B1" w:rsidRPr="00FF1AC9" w:rsidRDefault="001172B1" w:rsidP="001172B1">
      <w:pPr>
        <w:pStyle w:val="ListParagraph"/>
        <w:ind w:left="1080"/>
        <w:rPr>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45083" w:rsidRPr="004E3B63" w14:paraId="523801AF" w14:textId="77777777" w:rsidTr="00EE50C5">
        <w:tc>
          <w:tcPr>
            <w:tcW w:w="8856" w:type="dxa"/>
            <w:shd w:val="clear" w:color="auto" w:fill="FFFF99"/>
          </w:tcPr>
          <w:p w14:paraId="1AD380CE" w14:textId="56FB9B82" w:rsidR="00A425F4" w:rsidRDefault="00A425F4" w:rsidP="00A425F4">
            <w:pPr>
              <w:rPr>
                <w:bCs/>
                <w:color w:val="000000" w:themeColor="text1"/>
              </w:rPr>
            </w:pPr>
            <w:r w:rsidRPr="00A425F4">
              <w:rPr>
                <w:bCs/>
                <w:color w:val="000000" w:themeColor="text1"/>
              </w:rPr>
              <w:t xml:space="preserve">Ad Astra will provide </w:t>
            </w:r>
            <w:r w:rsidR="00D57D5B">
              <w:rPr>
                <w:bCs/>
                <w:color w:val="000000" w:themeColor="text1"/>
              </w:rPr>
              <w:t xml:space="preserve">monthly invoices with </w:t>
            </w:r>
            <w:r w:rsidR="00D57D5B" w:rsidRPr="00D57D5B">
              <w:rPr>
                <w:bCs/>
                <w:color w:val="000000" w:themeColor="text1"/>
              </w:rPr>
              <w:t>detail</w:t>
            </w:r>
            <w:r w:rsidR="00D57D5B">
              <w:rPr>
                <w:bCs/>
                <w:color w:val="000000" w:themeColor="text1"/>
              </w:rPr>
              <w:t>ed</w:t>
            </w:r>
            <w:r w:rsidR="00D57D5B" w:rsidRPr="00D57D5B">
              <w:rPr>
                <w:bCs/>
                <w:color w:val="000000" w:themeColor="text1"/>
              </w:rPr>
              <w:t xml:space="preserve"> individual services and overall monthly utilization to</w:t>
            </w:r>
            <w:r w:rsidR="008D6A96">
              <w:rPr>
                <w:bCs/>
                <w:color w:val="000000" w:themeColor="text1"/>
              </w:rPr>
              <w:t xml:space="preserve"> each</w:t>
            </w:r>
            <w:r w:rsidR="00D57D5B" w:rsidRPr="00D57D5B">
              <w:rPr>
                <w:bCs/>
                <w:color w:val="000000" w:themeColor="text1"/>
              </w:rPr>
              <w:t xml:space="preserve"> </w:t>
            </w:r>
            <w:r w:rsidR="00D57D5B">
              <w:rPr>
                <w:bCs/>
                <w:color w:val="000000" w:themeColor="text1"/>
              </w:rPr>
              <w:t xml:space="preserve">individual </w:t>
            </w:r>
            <w:r w:rsidR="008D6A96">
              <w:rPr>
                <w:bCs/>
                <w:color w:val="000000" w:themeColor="text1"/>
              </w:rPr>
              <w:t xml:space="preserve">State agency </w:t>
            </w:r>
            <w:r w:rsidR="00D57D5B">
              <w:rPr>
                <w:bCs/>
                <w:color w:val="000000" w:themeColor="text1"/>
              </w:rPr>
              <w:t xml:space="preserve">requesting </w:t>
            </w:r>
            <w:r w:rsidR="008D6A96">
              <w:rPr>
                <w:bCs/>
                <w:color w:val="000000" w:themeColor="text1"/>
              </w:rPr>
              <w:t>services</w:t>
            </w:r>
            <w:r w:rsidR="00D57D5B">
              <w:rPr>
                <w:bCs/>
                <w:color w:val="000000" w:themeColor="text1"/>
              </w:rPr>
              <w:t xml:space="preserve">. </w:t>
            </w:r>
            <w:r w:rsidR="00262013">
              <w:rPr>
                <w:bCs/>
                <w:color w:val="000000" w:themeColor="text1"/>
              </w:rPr>
              <w:t xml:space="preserve">Individual services are listed as separate line items with the corresponding case </w:t>
            </w:r>
            <w:r w:rsidR="00B95258">
              <w:rPr>
                <w:bCs/>
                <w:color w:val="000000" w:themeColor="text1"/>
              </w:rPr>
              <w:t xml:space="preserve">(assignment/agency) </w:t>
            </w:r>
            <w:r w:rsidR="00262013">
              <w:rPr>
                <w:bCs/>
                <w:color w:val="000000" w:themeColor="text1"/>
              </w:rPr>
              <w:t xml:space="preserve">numbers. </w:t>
            </w:r>
            <w:r w:rsidR="008D6A96">
              <w:rPr>
                <w:bCs/>
                <w:color w:val="000000" w:themeColor="text1"/>
              </w:rPr>
              <w:t>We</w:t>
            </w:r>
            <w:r w:rsidRPr="00A425F4">
              <w:rPr>
                <w:bCs/>
                <w:color w:val="000000" w:themeColor="text1"/>
              </w:rPr>
              <w:t xml:space="preserve"> will provide </w:t>
            </w:r>
            <w:r w:rsidR="0003685E">
              <w:rPr>
                <w:bCs/>
                <w:color w:val="000000" w:themeColor="text1"/>
              </w:rPr>
              <w:t xml:space="preserve">the </w:t>
            </w:r>
            <w:r w:rsidR="00D57D5B">
              <w:rPr>
                <w:bCs/>
                <w:color w:val="000000" w:themeColor="text1"/>
              </w:rPr>
              <w:t xml:space="preserve">information </w:t>
            </w:r>
            <w:r w:rsidR="0003685E">
              <w:rPr>
                <w:bCs/>
                <w:color w:val="000000" w:themeColor="text1"/>
              </w:rPr>
              <w:t xml:space="preserve">listed below </w:t>
            </w:r>
            <w:r w:rsidR="00D57D5B">
              <w:rPr>
                <w:bCs/>
                <w:color w:val="000000" w:themeColor="text1"/>
              </w:rPr>
              <w:t>to</w:t>
            </w:r>
            <w:r w:rsidRPr="00A425F4">
              <w:rPr>
                <w:bCs/>
                <w:color w:val="000000" w:themeColor="text1"/>
              </w:rPr>
              <w:t xml:space="preserve"> help the </w:t>
            </w:r>
            <w:r w:rsidR="00C07113">
              <w:rPr>
                <w:bCs/>
                <w:color w:val="000000" w:themeColor="text1"/>
              </w:rPr>
              <w:t>S</w:t>
            </w:r>
            <w:r w:rsidRPr="00A425F4">
              <w:rPr>
                <w:bCs/>
                <w:color w:val="000000" w:themeColor="text1"/>
              </w:rPr>
              <w:t xml:space="preserve">tate </w:t>
            </w:r>
            <w:r w:rsidR="00B95258">
              <w:rPr>
                <w:bCs/>
                <w:color w:val="000000" w:themeColor="text1"/>
              </w:rPr>
              <w:t>monitor and account for all monthly utilization of</w:t>
            </w:r>
            <w:r w:rsidR="00B95258" w:rsidRPr="00A425F4">
              <w:rPr>
                <w:bCs/>
                <w:color w:val="000000" w:themeColor="text1"/>
              </w:rPr>
              <w:t xml:space="preserve"> </w:t>
            </w:r>
            <w:r w:rsidRPr="00A425F4">
              <w:rPr>
                <w:bCs/>
                <w:color w:val="000000" w:themeColor="text1"/>
              </w:rPr>
              <w:t>services rendered</w:t>
            </w:r>
            <w:r w:rsidR="00B95258">
              <w:rPr>
                <w:bCs/>
                <w:color w:val="000000" w:themeColor="text1"/>
              </w:rPr>
              <w:t>:</w:t>
            </w:r>
          </w:p>
          <w:p w14:paraId="3F011CCD"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Assignment/case number</w:t>
            </w:r>
          </w:p>
          <w:p w14:paraId="28BAC6A1"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Date</w:t>
            </w:r>
          </w:p>
          <w:p w14:paraId="2062E662"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Location</w:t>
            </w:r>
          </w:p>
          <w:p w14:paraId="0D2CF38E"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Account name</w:t>
            </w:r>
          </w:p>
          <w:p w14:paraId="108839AC"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Unique Interpreter number</w:t>
            </w:r>
          </w:p>
          <w:p w14:paraId="55193FF8"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Language</w:t>
            </w:r>
          </w:p>
          <w:p w14:paraId="44B7E7AF"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Rate per services</w:t>
            </w:r>
          </w:p>
          <w:p w14:paraId="5E3FEF34"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Time in and time out</w:t>
            </w:r>
          </w:p>
          <w:p w14:paraId="55C8746F" w14:textId="41C2BE51" w:rsidR="00A425F4" w:rsidRPr="00FC3651" w:rsidRDefault="00842531" w:rsidP="00CC3254">
            <w:pPr>
              <w:pStyle w:val="ListParagraph"/>
              <w:numPr>
                <w:ilvl w:val="0"/>
                <w:numId w:val="36"/>
              </w:numPr>
              <w:rPr>
                <w:bCs/>
                <w:color w:val="000000" w:themeColor="text1"/>
              </w:rPr>
            </w:pPr>
            <w:r w:rsidRPr="00842531">
              <w:rPr>
                <w:bCs/>
                <w:color w:val="000000" w:themeColor="text1"/>
              </w:rPr>
              <w:t>Duration</w:t>
            </w:r>
            <w:r>
              <w:rPr>
                <w:bCs/>
                <w:color w:val="000000" w:themeColor="text1"/>
              </w:rPr>
              <w:t>/word count</w:t>
            </w:r>
          </w:p>
          <w:p w14:paraId="0627984D" w14:textId="77777777" w:rsidR="00A425F4" w:rsidRPr="00FC3651" w:rsidRDefault="00A425F4" w:rsidP="00CC3254">
            <w:pPr>
              <w:pStyle w:val="ListParagraph"/>
              <w:numPr>
                <w:ilvl w:val="0"/>
                <w:numId w:val="36"/>
              </w:numPr>
              <w:rPr>
                <w:bCs/>
                <w:color w:val="000000" w:themeColor="text1"/>
              </w:rPr>
            </w:pPr>
            <w:r w:rsidRPr="00FC3651">
              <w:rPr>
                <w:bCs/>
                <w:color w:val="000000" w:themeColor="text1"/>
              </w:rPr>
              <w:t>The total amount &amp;</w:t>
            </w:r>
          </w:p>
          <w:p w14:paraId="380A6A82" w14:textId="7EC89CEB" w:rsidR="00A425F4" w:rsidRDefault="00A425F4" w:rsidP="00CC3254">
            <w:pPr>
              <w:pStyle w:val="ListParagraph"/>
              <w:numPr>
                <w:ilvl w:val="0"/>
                <w:numId w:val="36"/>
              </w:numPr>
              <w:rPr>
                <w:bCs/>
                <w:color w:val="000000" w:themeColor="text1"/>
              </w:rPr>
            </w:pPr>
            <w:r w:rsidRPr="00FC3651">
              <w:rPr>
                <w:bCs/>
                <w:color w:val="000000" w:themeColor="text1"/>
              </w:rPr>
              <w:t>Miles</w:t>
            </w:r>
          </w:p>
          <w:p w14:paraId="7138E42C" w14:textId="303CEE13" w:rsidR="00B95258" w:rsidRPr="00B95258" w:rsidRDefault="00B95258" w:rsidP="00B95258">
            <w:pPr>
              <w:rPr>
                <w:bCs/>
                <w:color w:val="000000" w:themeColor="text1"/>
              </w:rPr>
            </w:pPr>
            <w:r>
              <w:rPr>
                <w:bCs/>
                <w:color w:val="000000" w:themeColor="text1"/>
              </w:rPr>
              <w:t>An example of our template for our  monthly invoice is below. We can update it as needed to capture any specific information/data points the State of Indiana requires.</w:t>
            </w:r>
          </w:p>
          <w:p w14:paraId="5ACFA7D2" w14:textId="4B23C705" w:rsidR="00A45083" w:rsidRDefault="00A45083" w:rsidP="00EE50C5">
            <w:pPr>
              <w:rPr>
                <w:b/>
                <w:color w:val="000000" w:themeColor="text1"/>
              </w:rPr>
            </w:pPr>
          </w:p>
          <w:p w14:paraId="4378C37A" w14:textId="1DBA1341" w:rsidR="00D57D5B" w:rsidRDefault="00C622A1" w:rsidP="00EE50C5">
            <w:pPr>
              <w:rPr>
                <w:b/>
                <w:color w:val="000000" w:themeColor="text1"/>
              </w:rPr>
            </w:pPr>
            <w:r>
              <w:rPr>
                <w:b/>
                <w:noProof/>
                <w:snapToGrid/>
                <w:color w:val="000000" w:themeColor="text1"/>
              </w:rPr>
              <w:lastRenderedPageBreak/>
              <w:drawing>
                <wp:inline distT="0" distB="0" distL="0" distR="0" wp14:anchorId="0681564B" wp14:editId="646286C1">
                  <wp:extent cx="5479168" cy="4961106"/>
                  <wp:effectExtent l="0" t="0" r="0" b="508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ell phone&#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5540446" cy="5016590"/>
                          </a:xfrm>
                          <a:prstGeom prst="rect">
                            <a:avLst/>
                          </a:prstGeom>
                        </pic:spPr>
                      </pic:pic>
                    </a:graphicData>
                  </a:graphic>
                </wp:inline>
              </w:drawing>
            </w:r>
          </w:p>
          <w:p w14:paraId="027EB6D0" w14:textId="6B660272" w:rsidR="00D57D5B" w:rsidRPr="004E3B63" w:rsidRDefault="00D57D5B" w:rsidP="00EE50C5">
            <w:pPr>
              <w:rPr>
                <w:b/>
                <w:color w:val="000000" w:themeColor="text1"/>
              </w:rPr>
            </w:pPr>
          </w:p>
        </w:tc>
      </w:tr>
    </w:tbl>
    <w:p w14:paraId="0AAC3F8E" w14:textId="77777777" w:rsidR="0050012C" w:rsidRDefault="0050012C" w:rsidP="0050012C">
      <w:pPr>
        <w:pStyle w:val="ListParagraph"/>
        <w:ind w:left="1080"/>
        <w:rPr>
          <w:color w:val="000000" w:themeColor="text1"/>
        </w:rPr>
      </w:pPr>
    </w:p>
    <w:p w14:paraId="0BFFAD4E" w14:textId="0124D0D4" w:rsidR="0050012C" w:rsidRDefault="0050012C" w:rsidP="0050012C">
      <w:pPr>
        <w:pStyle w:val="ListParagraph"/>
        <w:numPr>
          <w:ilvl w:val="2"/>
          <w:numId w:val="14"/>
        </w:numPr>
        <w:rPr>
          <w:color w:val="000000" w:themeColor="text1"/>
        </w:rPr>
      </w:pPr>
      <w:r w:rsidRPr="00FF1AC9">
        <w:rPr>
          <w:color w:val="000000" w:themeColor="text1"/>
        </w:rPr>
        <w:t>Please describe</w:t>
      </w:r>
      <w:r>
        <w:rPr>
          <w:color w:val="000000" w:themeColor="text1"/>
        </w:rPr>
        <w:t xml:space="preserve"> how you will share billing information that can help the State link services to individuals without </w:t>
      </w:r>
      <w:r w:rsidR="00D327AB">
        <w:rPr>
          <w:color w:val="000000" w:themeColor="text1"/>
        </w:rPr>
        <w:t>including Personal Identifiable Information (PII)</w:t>
      </w:r>
      <w:r>
        <w:rPr>
          <w:color w:val="000000" w:themeColor="text1"/>
        </w:rPr>
        <w:t>.</w:t>
      </w:r>
    </w:p>
    <w:p w14:paraId="6AA848CC" w14:textId="77777777" w:rsidR="0050012C" w:rsidRPr="00FF1AC9" w:rsidRDefault="0050012C" w:rsidP="0050012C">
      <w:pPr>
        <w:pStyle w:val="ListParagraph"/>
        <w:ind w:left="1080"/>
        <w:rPr>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0012C" w:rsidRPr="004E3B63" w14:paraId="24040AB2" w14:textId="77777777" w:rsidTr="00AE1B1A">
        <w:tc>
          <w:tcPr>
            <w:tcW w:w="8856" w:type="dxa"/>
            <w:shd w:val="clear" w:color="auto" w:fill="FFFF99"/>
          </w:tcPr>
          <w:p w14:paraId="54FDB48B" w14:textId="6F5D8FF0" w:rsidR="00FC3651" w:rsidRPr="00503C92" w:rsidRDefault="00A425F4" w:rsidP="00C622A1">
            <w:r w:rsidRPr="00C622A1">
              <w:rPr>
                <w:bCs/>
                <w:color w:val="000000" w:themeColor="text1"/>
              </w:rPr>
              <w:t>Ad Astra will never provide Personal Identifiable Information (PII) of the consumer with billing/invoice information. However, Ad Astra will provide other information</w:t>
            </w:r>
            <w:r w:rsidR="00341097" w:rsidRPr="00C622A1">
              <w:rPr>
                <w:bCs/>
                <w:color w:val="000000" w:themeColor="text1"/>
              </w:rPr>
              <w:t xml:space="preserve"> (i.e. assignment/case number)</w:t>
            </w:r>
            <w:r w:rsidRPr="00C622A1">
              <w:rPr>
                <w:bCs/>
                <w:color w:val="000000" w:themeColor="text1"/>
              </w:rPr>
              <w:t xml:space="preserve"> that will help the </w:t>
            </w:r>
            <w:r w:rsidR="00341097" w:rsidRPr="00C622A1">
              <w:rPr>
                <w:bCs/>
                <w:color w:val="000000" w:themeColor="text1"/>
              </w:rPr>
              <w:t>S</w:t>
            </w:r>
            <w:r w:rsidRPr="00C622A1">
              <w:rPr>
                <w:bCs/>
                <w:color w:val="000000" w:themeColor="text1"/>
              </w:rPr>
              <w:t xml:space="preserve">tate link services rendered. </w:t>
            </w:r>
            <w:r w:rsidR="00B95258" w:rsidRPr="00C622A1">
              <w:rPr>
                <w:bCs/>
                <w:color w:val="000000" w:themeColor="text1"/>
              </w:rPr>
              <w:t>By using a unique assignment/case number in our billing (</w:t>
            </w:r>
            <w:r w:rsidR="00B95258" w:rsidRPr="00C622A1">
              <w:rPr>
                <w:bCs/>
                <w:i/>
                <w:iCs/>
                <w:color w:val="000000" w:themeColor="text1"/>
              </w:rPr>
              <w:t>See our response above in 2.5.1</w:t>
            </w:r>
            <w:r w:rsidR="00B95258" w:rsidRPr="00C622A1">
              <w:rPr>
                <w:bCs/>
                <w:color w:val="000000" w:themeColor="text1"/>
              </w:rPr>
              <w:t xml:space="preserve">), we are able to provide the State with information linking services to individuals without including their PII. </w:t>
            </w:r>
          </w:p>
        </w:tc>
      </w:tr>
    </w:tbl>
    <w:p w14:paraId="48B9690B" w14:textId="77777777" w:rsidR="0050012C" w:rsidRDefault="0050012C" w:rsidP="0050012C">
      <w:pPr>
        <w:pStyle w:val="ListParagraph"/>
        <w:rPr>
          <w:b/>
          <w:color w:val="000000" w:themeColor="text1"/>
        </w:rPr>
      </w:pPr>
    </w:p>
    <w:p w14:paraId="23EFDA83" w14:textId="64D7E001" w:rsidR="00AB2A8B" w:rsidRPr="001172B1" w:rsidRDefault="00D337DE" w:rsidP="001172B1">
      <w:pPr>
        <w:pStyle w:val="ListParagraph"/>
        <w:numPr>
          <w:ilvl w:val="1"/>
          <w:numId w:val="14"/>
        </w:numPr>
        <w:rPr>
          <w:b/>
          <w:color w:val="000000" w:themeColor="text1"/>
        </w:rPr>
      </w:pPr>
      <w:r w:rsidRPr="00D337DE">
        <w:rPr>
          <w:b/>
          <w:color w:val="000000" w:themeColor="text1"/>
        </w:rPr>
        <w:t>Account Management and Reporting</w:t>
      </w:r>
    </w:p>
    <w:p w14:paraId="710E5EC7" w14:textId="520FF888" w:rsidR="00D337DE" w:rsidRPr="00FF1AC9" w:rsidRDefault="00D337DE" w:rsidP="00D337DE">
      <w:pPr>
        <w:pStyle w:val="ListParagraph"/>
        <w:numPr>
          <w:ilvl w:val="2"/>
          <w:numId w:val="14"/>
        </w:numPr>
        <w:rPr>
          <w:color w:val="000000" w:themeColor="text1"/>
        </w:rPr>
      </w:pPr>
      <w:r w:rsidRPr="00567DDE">
        <w:rPr>
          <w:color w:val="000000" w:themeColor="text1"/>
        </w:rPr>
        <w:t xml:space="preserve">Please describe </w:t>
      </w:r>
      <w:r w:rsidR="005545E2" w:rsidRPr="00567DDE">
        <w:rPr>
          <w:color w:val="000000" w:themeColor="text1"/>
        </w:rPr>
        <w:t>your proposed account management approach and</w:t>
      </w:r>
      <w:r w:rsidR="005545E2">
        <w:rPr>
          <w:color w:val="000000" w:themeColor="text1"/>
        </w:rPr>
        <w:t xml:space="preserve"> structure. When applicable, please provide names, roles, contact information, and resumes.  </w:t>
      </w:r>
    </w:p>
    <w:p w14:paraId="4F56FA25" w14:textId="77777777" w:rsidR="00D337DE" w:rsidRPr="004E3B63" w:rsidRDefault="00D337DE" w:rsidP="00D337D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D337DE" w:rsidRPr="004E3B63" w14:paraId="3264650E" w14:textId="77777777" w:rsidTr="00EE50C5">
        <w:tc>
          <w:tcPr>
            <w:tcW w:w="8856" w:type="dxa"/>
            <w:shd w:val="clear" w:color="auto" w:fill="FFFF99"/>
          </w:tcPr>
          <w:p w14:paraId="20010975" w14:textId="77777777" w:rsidR="00D337DE" w:rsidRPr="00C71EFC" w:rsidRDefault="000252EF" w:rsidP="00CB732D">
            <w:pPr>
              <w:pStyle w:val="AdAstraNORMAL"/>
            </w:pPr>
            <w:r w:rsidRPr="00C71EFC">
              <w:lastRenderedPageBreak/>
              <w:t>By using advanced and secure technological platforms and an efficient project management methodology, we oversee and coordinate linguistic services adeptly on a continuously available basis with a focus on exceptional customer service.</w:t>
            </w:r>
          </w:p>
          <w:p w14:paraId="54BF3777" w14:textId="1ECF0A0F" w:rsidR="005C6389" w:rsidRDefault="005C6389" w:rsidP="00CB732D">
            <w:pPr>
              <w:pStyle w:val="AdAstraNORMAL"/>
            </w:pPr>
            <w:r w:rsidRPr="00C71EFC">
              <w:t xml:space="preserve">Ad Astra has a robust program management framework that incorporates industry best practices, such as the Project Management Institute (PMI) Project Management Body of Knowledge (PMBOK) methodology practices for schedule, cost, and quality control. Our approach ensures risk mitigation, quality, collaboration, and timely and thorough </w:t>
            </w:r>
            <w:r w:rsidR="00B95258">
              <w:t xml:space="preserve">account management and </w:t>
            </w:r>
            <w:r w:rsidRPr="00C71EFC">
              <w:t>reporting. Ad Astra</w:t>
            </w:r>
            <w:r w:rsidR="00C71EFC">
              <w:t>’s</w:t>
            </w:r>
            <w:r w:rsidRPr="00C71EFC">
              <w:t xml:space="preserve"> </w:t>
            </w:r>
            <w:r w:rsidR="00C71EFC">
              <w:t>account management</w:t>
            </w:r>
            <w:r w:rsidRPr="00C71EFC">
              <w:t xml:space="preserve"> includes quality and task management controls to ensure timely performance and corrective actions to address any problems. We have the corporate infrastructure in place to ensure high-quality, cost-effective performance, including a technological platform that ensures confidentiality of language services and related documentation.</w:t>
            </w:r>
            <w:r w:rsidR="00C71EFC">
              <w:t xml:space="preserve"> </w:t>
            </w:r>
          </w:p>
          <w:p w14:paraId="1E56EAD4" w14:textId="0F848CEB" w:rsidR="006C4626" w:rsidRDefault="00126609" w:rsidP="00B95258">
            <w:pPr>
              <w:pStyle w:val="BodyText"/>
            </w:pPr>
            <w:r>
              <w:t>Ad Astra’s account management</w:t>
            </w:r>
            <w:r w:rsidR="00B95258">
              <w:t xml:space="preserve"> for the State of Indiana will be</w:t>
            </w:r>
            <w:r>
              <w:t xml:space="preserve"> </w:t>
            </w:r>
            <w:r w:rsidR="00B95258">
              <w:t>led by our</w:t>
            </w:r>
            <w:r w:rsidR="006C4626">
              <w:t xml:space="preserve"> corporate team, including our CEO, COO, Director of Language Services, </w:t>
            </w:r>
            <w:proofErr w:type="gramStart"/>
            <w:r w:rsidR="006C4626">
              <w:t xml:space="preserve">and </w:t>
            </w:r>
            <w:r w:rsidR="00B95258">
              <w:t xml:space="preserve"> Contracts</w:t>
            </w:r>
            <w:proofErr w:type="gramEnd"/>
            <w:r w:rsidR="00B95258">
              <w:t xml:space="preserve"> Manage</w:t>
            </w:r>
            <w:r w:rsidR="006C4626">
              <w:t xml:space="preserve">r. Our team will work together to ensure services are </w:t>
            </w:r>
            <w:r w:rsidR="00B95258">
              <w:t>implemented smoothly and without interruption and</w:t>
            </w:r>
            <w:r w:rsidR="006C4626">
              <w:t xml:space="preserve"> are efficient and effective throughout the period of performance. </w:t>
            </w:r>
            <w:r w:rsidR="00534E49">
              <w:t xml:space="preserve">From the contract start, we ensure </w:t>
            </w:r>
            <w:r w:rsidR="00B95258">
              <w:t xml:space="preserve">account reporting system </w:t>
            </w:r>
            <w:r w:rsidR="00CB732D">
              <w:t xml:space="preserve">and processes are followed by our project management and account team. Our </w:t>
            </w:r>
            <w:r>
              <w:t>streamlined</w:t>
            </w:r>
            <w:r w:rsidR="00CB732D">
              <w:t xml:space="preserve">, </w:t>
            </w:r>
            <w:r>
              <w:t xml:space="preserve">rigorous processes and robust technology ensure we are providing </w:t>
            </w:r>
            <w:r w:rsidR="00890F26">
              <w:t xml:space="preserve">financial reporting and invoicing and contract administration, following disciplined processes for consistent quality support. </w:t>
            </w:r>
            <w:r w:rsidR="00534E49">
              <w:t xml:space="preserve">We </w:t>
            </w:r>
            <w:r w:rsidR="00890F26">
              <w:t xml:space="preserve">will use our account management system to track each assignment and billing details and incorporate this information into our reporting as well. </w:t>
            </w:r>
          </w:p>
          <w:p w14:paraId="4CF60E51" w14:textId="4BF71902" w:rsidR="00976F6F" w:rsidRDefault="00976F6F" w:rsidP="00B95258">
            <w:pPr>
              <w:pStyle w:val="BodyText"/>
            </w:pPr>
            <w:r>
              <w:rPr>
                <w:color w:val="000000" w:themeColor="text1"/>
              </w:rPr>
              <w:t>Our primary Account Manager will be Ms. Rayna Smith, Ad Astra’s Director of Language Services. She will be dedicated to the State of Indiana’s contract to ensure a response to service issues within 24 hours upon notification, and he/she will provide a resolution within 72 hours. In the event that she is unable to resolve any service-related issues, she will work with our COO, COO, project management team, and others to ensure swift resolution.</w:t>
            </w:r>
          </w:p>
          <w:p w14:paraId="5F1D44D8" w14:textId="06F21AB1" w:rsidR="00534E49" w:rsidRDefault="00890F26" w:rsidP="00CB732D">
            <w:pPr>
              <w:pStyle w:val="AdAstraNORMAL"/>
              <w:rPr>
                <w:szCs w:val="24"/>
              </w:rPr>
            </w:pPr>
            <w:r w:rsidRPr="001D5456">
              <w:rPr>
                <w:szCs w:val="24"/>
              </w:rPr>
              <w:t xml:space="preserve">While </w:t>
            </w:r>
            <w:r>
              <w:rPr>
                <w:szCs w:val="24"/>
              </w:rPr>
              <w:t xml:space="preserve">our </w:t>
            </w:r>
            <w:r w:rsidRPr="001D5456">
              <w:rPr>
                <w:szCs w:val="24"/>
              </w:rPr>
              <w:t xml:space="preserve">corporate headquarters is open from 8 am to 9 pm, we maintain 24x7x365 services through on-call evening and weekend </w:t>
            </w:r>
            <w:r>
              <w:rPr>
                <w:szCs w:val="24"/>
              </w:rPr>
              <w:t>account</w:t>
            </w:r>
            <w:r w:rsidRPr="001D5456">
              <w:rPr>
                <w:szCs w:val="24"/>
              </w:rPr>
              <w:t xml:space="preserve"> managers and access to our support staff at all hours.</w:t>
            </w:r>
            <w:r w:rsidR="006C4626">
              <w:rPr>
                <w:szCs w:val="24"/>
              </w:rPr>
              <w:t xml:space="preserve"> </w:t>
            </w:r>
            <w:r w:rsidR="00534E49">
              <w:rPr>
                <w:szCs w:val="24"/>
              </w:rPr>
              <w:t>Thus, we provide 24x7x365 account support for any and all State needs related to the provision of language services that may arise.</w:t>
            </w:r>
          </w:p>
          <w:p w14:paraId="25905127" w14:textId="29A96407" w:rsidR="006C4626" w:rsidRDefault="006C4626" w:rsidP="00CB732D">
            <w:pPr>
              <w:pStyle w:val="AdAstraNORMAL"/>
              <w:rPr>
                <w:rFonts w:eastAsia="Arial"/>
                <w:szCs w:val="24"/>
              </w:rPr>
            </w:pPr>
            <w:r>
              <w:rPr>
                <w:szCs w:val="24"/>
              </w:rPr>
              <w:t>Our account management team leadership is as follows</w:t>
            </w:r>
            <w:r w:rsidR="00E9590B">
              <w:rPr>
                <w:szCs w:val="24"/>
              </w:rPr>
              <w:t xml:space="preserve">, </w:t>
            </w:r>
            <w:r w:rsidR="00534E49">
              <w:rPr>
                <w:szCs w:val="24"/>
              </w:rPr>
              <w:t>and all of our team can be reached at</w:t>
            </w:r>
            <w:r w:rsidR="00534E49">
              <w:t xml:space="preserve"> our general number: </w:t>
            </w:r>
            <w:r w:rsidR="00534E49" w:rsidRPr="00534E49">
              <w:rPr>
                <w:szCs w:val="24"/>
              </w:rPr>
              <w:t>301-408-4242</w:t>
            </w:r>
            <w:r>
              <w:rPr>
                <w:szCs w:val="24"/>
              </w:rPr>
              <w:t>:</w:t>
            </w:r>
          </w:p>
          <w:tbl>
            <w:tblPr>
              <w:tblStyle w:val="TableGrid"/>
              <w:tblW w:w="0" w:type="auto"/>
              <w:tblLook w:val="04A0" w:firstRow="1" w:lastRow="0" w:firstColumn="1" w:lastColumn="0" w:noHBand="0" w:noVBand="1"/>
            </w:tblPr>
            <w:tblGrid>
              <w:gridCol w:w="2127"/>
              <w:gridCol w:w="6503"/>
            </w:tblGrid>
            <w:tr w:rsidR="006C4626" w14:paraId="330DCD12" w14:textId="77777777" w:rsidTr="00C622A1">
              <w:trPr>
                <w:tblHeader/>
              </w:trPr>
              <w:tc>
                <w:tcPr>
                  <w:tcW w:w="2127" w:type="dxa"/>
                  <w:shd w:val="clear" w:color="auto" w:fill="8064A2" w:themeFill="accent4"/>
                </w:tcPr>
                <w:p w14:paraId="0F18C14E" w14:textId="77777777" w:rsidR="006C4626" w:rsidRDefault="006C4626" w:rsidP="006C4626">
                  <w:pPr>
                    <w:pStyle w:val="AdAstraNORMAL"/>
                    <w:spacing w:before="20" w:after="20"/>
                    <w:jc w:val="center"/>
                    <w:rPr>
                      <w:rFonts w:ascii="Arial" w:hAnsi="Arial" w:cs="Arial"/>
                      <w:b/>
                      <w:color w:val="FFFFFF" w:themeColor="background1"/>
                      <w:sz w:val="20"/>
                    </w:rPr>
                  </w:pPr>
                  <w:r>
                    <w:rPr>
                      <w:rFonts w:ascii="Arial" w:hAnsi="Arial" w:cs="Arial"/>
                      <w:b/>
                      <w:color w:val="FFFFFF" w:themeColor="background1"/>
                      <w:sz w:val="20"/>
                    </w:rPr>
                    <w:t>Team Member</w:t>
                  </w:r>
                </w:p>
              </w:tc>
              <w:tc>
                <w:tcPr>
                  <w:tcW w:w="6503" w:type="dxa"/>
                  <w:shd w:val="clear" w:color="auto" w:fill="8064A2" w:themeFill="accent4"/>
                </w:tcPr>
                <w:p w14:paraId="43BC8A2E" w14:textId="77777777" w:rsidR="006C4626" w:rsidRDefault="006C4626" w:rsidP="006C4626">
                  <w:pPr>
                    <w:pStyle w:val="AdAstraNORMAL"/>
                    <w:spacing w:before="20" w:after="20"/>
                    <w:jc w:val="center"/>
                    <w:rPr>
                      <w:rFonts w:ascii="Arial" w:hAnsi="Arial" w:cs="Arial"/>
                      <w:b/>
                      <w:color w:val="FFFFFF" w:themeColor="background1"/>
                      <w:sz w:val="20"/>
                    </w:rPr>
                  </w:pPr>
                  <w:r>
                    <w:rPr>
                      <w:rFonts w:ascii="Arial" w:hAnsi="Arial" w:cs="Arial"/>
                      <w:b/>
                      <w:color w:val="FFFFFF" w:themeColor="background1"/>
                      <w:sz w:val="20"/>
                    </w:rPr>
                    <w:t>Background/Role</w:t>
                  </w:r>
                </w:p>
              </w:tc>
            </w:tr>
            <w:tr w:rsidR="006C4626" w14:paraId="039651A4" w14:textId="77777777" w:rsidTr="00C622A1">
              <w:trPr>
                <w:trHeight w:val="503"/>
              </w:trPr>
              <w:tc>
                <w:tcPr>
                  <w:tcW w:w="2127" w:type="dxa"/>
                  <w:shd w:val="clear" w:color="auto" w:fill="FFFFFF" w:themeFill="background1"/>
                </w:tcPr>
                <w:p w14:paraId="3380F485" w14:textId="5197DF70" w:rsidR="006C4626" w:rsidRPr="00C622A1" w:rsidRDefault="006C4626" w:rsidP="006C4626">
                  <w:pPr>
                    <w:pStyle w:val="AdAstraNORMAL"/>
                    <w:spacing w:before="20" w:after="20"/>
                    <w:jc w:val="left"/>
                    <w:rPr>
                      <w:rFonts w:ascii="Arial" w:hAnsi="Arial" w:cs="Arial"/>
                      <w:color w:val="auto"/>
                      <w:sz w:val="20"/>
                    </w:rPr>
                  </w:pPr>
                  <w:r w:rsidRPr="00C622A1">
                    <w:rPr>
                      <w:rFonts w:ascii="Arial" w:hAnsi="Arial" w:cs="Arial"/>
                      <w:color w:val="auto"/>
                      <w:sz w:val="20"/>
                    </w:rPr>
                    <w:t>Ms. Yelena Petrova-Toolsie, CEO</w:t>
                  </w:r>
                </w:p>
              </w:tc>
              <w:tc>
                <w:tcPr>
                  <w:tcW w:w="6503" w:type="dxa"/>
                  <w:shd w:val="clear" w:color="auto" w:fill="FFFFFF" w:themeFill="background1"/>
                </w:tcPr>
                <w:p w14:paraId="75316901" w14:textId="7F67C190" w:rsidR="006C4626" w:rsidRDefault="006C4626" w:rsidP="006C4626">
                  <w:pPr>
                    <w:pStyle w:val="AdAstraNORMAL"/>
                    <w:spacing w:before="20" w:after="20"/>
                    <w:rPr>
                      <w:rFonts w:ascii="Arial" w:hAnsi="Arial" w:cs="Arial"/>
                      <w:sz w:val="20"/>
                    </w:rPr>
                  </w:pPr>
                  <w:r>
                    <w:rPr>
                      <w:rFonts w:ascii="Arial" w:hAnsi="Arial" w:cs="Arial"/>
                      <w:sz w:val="20"/>
                    </w:rPr>
                    <w:t>Ms. Petrova-Toolsie is highly experienced in leading contract transitions; she has transitioned all of Ad Astra’s contracts since 2010, and will apply her breadth of experience to oversee all aspects of our team’s transition to the State. She will provide corporate support as needed throughout the period of performance, providing executive oversight on the contract.</w:t>
                  </w:r>
                </w:p>
              </w:tc>
            </w:tr>
            <w:tr w:rsidR="006C4626" w14:paraId="71F37BF6" w14:textId="77777777" w:rsidTr="00C622A1">
              <w:tc>
                <w:tcPr>
                  <w:tcW w:w="2127" w:type="dxa"/>
                  <w:shd w:val="clear" w:color="auto" w:fill="F2F2F2" w:themeFill="background1" w:themeFillShade="F2"/>
                </w:tcPr>
                <w:p w14:paraId="38C6A0DF" w14:textId="4A63BE1A" w:rsidR="006C4626" w:rsidRPr="00C622A1" w:rsidRDefault="006C4626" w:rsidP="006C4626">
                  <w:pPr>
                    <w:pStyle w:val="AdAstraNORMAL"/>
                    <w:spacing w:before="20" w:after="20"/>
                    <w:jc w:val="left"/>
                    <w:rPr>
                      <w:rFonts w:ascii="Arial" w:hAnsi="Arial" w:cs="Arial"/>
                      <w:color w:val="auto"/>
                      <w:sz w:val="20"/>
                    </w:rPr>
                  </w:pPr>
                  <w:r w:rsidRPr="00C622A1">
                    <w:rPr>
                      <w:rFonts w:ascii="Arial" w:hAnsi="Arial" w:cs="Arial"/>
                      <w:color w:val="auto"/>
                      <w:sz w:val="20"/>
                    </w:rPr>
                    <w:t xml:space="preserve">Mr. Ryan Foley, COO, </w:t>
                  </w:r>
                </w:p>
                <w:p w14:paraId="37166FDE" w14:textId="77777777" w:rsidR="006C4626" w:rsidRPr="00C622A1" w:rsidRDefault="006C4626" w:rsidP="006C4626">
                  <w:pPr>
                    <w:pStyle w:val="AdAstraNORMAL"/>
                    <w:spacing w:before="20" w:after="20"/>
                    <w:jc w:val="left"/>
                    <w:rPr>
                      <w:rFonts w:ascii="Arial" w:hAnsi="Arial" w:cs="Arial"/>
                      <w:color w:val="auto"/>
                      <w:sz w:val="20"/>
                    </w:rPr>
                  </w:pPr>
                </w:p>
              </w:tc>
              <w:tc>
                <w:tcPr>
                  <w:tcW w:w="6503" w:type="dxa"/>
                  <w:shd w:val="clear" w:color="auto" w:fill="F2F2F2" w:themeFill="background1" w:themeFillShade="F2"/>
                </w:tcPr>
                <w:p w14:paraId="72CE5DDA" w14:textId="7F67874E" w:rsidR="006C4626" w:rsidRDefault="006C4626" w:rsidP="006C4626">
                  <w:pPr>
                    <w:pStyle w:val="Bullet15"/>
                    <w:numPr>
                      <w:ilvl w:val="0"/>
                      <w:numId w:val="0"/>
                    </w:numPr>
                    <w:spacing w:before="20" w:after="20"/>
                    <w:ind w:left="-20" w:firstLine="20"/>
                    <w:jc w:val="both"/>
                    <w:rPr>
                      <w:rFonts w:ascii="Arial" w:hAnsi="Arial" w:cs="Arial"/>
                      <w:sz w:val="20"/>
                    </w:rPr>
                  </w:pPr>
                  <w:r>
                    <w:rPr>
                      <w:rFonts w:ascii="Arial" w:hAnsi="Arial" w:cs="Arial"/>
                      <w:sz w:val="20"/>
                    </w:rPr>
                    <w:t xml:space="preserve">Mr. Foley will oversee knowledge transfer plans/activities, account set-up, and be directly available to the State of Indiana throughout the period of performance to handle any issues that may arise. In addition to his operational expertise, Mr. Foley is a certified ASL interpreter and </w:t>
                  </w:r>
                  <w:r>
                    <w:rPr>
                      <w:rFonts w:ascii="Arial" w:hAnsi="Arial" w:cs="Arial"/>
                      <w:sz w:val="20"/>
                    </w:rPr>
                    <w:lastRenderedPageBreak/>
                    <w:t>language services trainer, and applies this knowledge to his support. He will work closely with our Training Manager and project management team to ensure smooth contract implementation.</w:t>
                  </w:r>
                </w:p>
              </w:tc>
            </w:tr>
            <w:tr w:rsidR="006C4626" w14:paraId="3495AC3B" w14:textId="77777777" w:rsidTr="00C622A1">
              <w:tc>
                <w:tcPr>
                  <w:tcW w:w="2127" w:type="dxa"/>
                  <w:shd w:val="clear" w:color="auto" w:fill="FFFFFF" w:themeFill="background1"/>
                </w:tcPr>
                <w:p w14:paraId="0EFB70AF" w14:textId="17FA0AE8" w:rsidR="006C4626" w:rsidRPr="00C622A1" w:rsidRDefault="006C4626" w:rsidP="006C4626">
                  <w:pPr>
                    <w:pStyle w:val="AdAstraNORMAL"/>
                    <w:spacing w:before="20" w:after="20"/>
                    <w:jc w:val="left"/>
                    <w:rPr>
                      <w:rFonts w:ascii="Arial" w:hAnsi="Arial" w:cs="Arial"/>
                      <w:color w:val="auto"/>
                      <w:sz w:val="20"/>
                    </w:rPr>
                  </w:pPr>
                  <w:r w:rsidRPr="00C622A1">
                    <w:rPr>
                      <w:rFonts w:ascii="Arial" w:hAnsi="Arial" w:cs="Arial"/>
                      <w:color w:val="auto"/>
                      <w:sz w:val="20"/>
                    </w:rPr>
                    <w:lastRenderedPageBreak/>
                    <w:t>Rayna Smith, Director of Language Services</w:t>
                  </w:r>
                </w:p>
              </w:tc>
              <w:tc>
                <w:tcPr>
                  <w:tcW w:w="6503" w:type="dxa"/>
                  <w:shd w:val="clear" w:color="auto" w:fill="FFFFFF" w:themeFill="background1"/>
                </w:tcPr>
                <w:p w14:paraId="5F1E9DB9" w14:textId="41D7F622" w:rsidR="006C4626" w:rsidRDefault="006C4626" w:rsidP="006C4626">
                  <w:pPr>
                    <w:pStyle w:val="AdAstraNORMAL"/>
                    <w:spacing w:before="20" w:after="20"/>
                    <w:rPr>
                      <w:rFonts w:ascii="Arial" w:hAnsi="Arial" w:cs="Arial"/>
                      <w:sz w:val="20"/>
                    </w:rPr>
                  </w:pPr>
                  <w:r>
                    <w:rPr>
                      <w:rFonts w:ascii="Arial" w:hAnsi="Arial" w:cs="Arial"/>
                      <w:sz w:val="20"/>
                    </w:rPr>
                    <w:t>Ms. Rayna Smith will</w:t>
                  </w:r>
                  <w:r w:rsidR="00976F6F">
                    <w:rPr>
                      <w:rFonts w:ascii="Arial" w:hAnsi="Arial" w:cs="Arial"/>
                      <w:sz w:val="20"/>
                    </w:rPr>
                    <w:t xml:space="preserve"> serve as the primary Account Manager and will</w:t>
                  </w:r>
                  <w:r>
                    <w:rPr>
                      <w:rFonts w:ascii="Arial" w:hAnsi="Arial" w:cs="Arial"/>
                      <w:sz w:val="20"/>
                    </w:rPr>
                    <w:t xml:space="preserve"> provide </w:t>
                  </w:r>
                  <w:r w:rsidR="00976F6F">
                    <w:rPr>
                      <w:rFonts w:ascii="Arial" w:hAnsi="Arial" w:cs="Arial"/>
                      <w:sz w:val="20"/>
                    </w:rPr>
                    <w:t xml:space="preserve">account management, </w:t>
                  </w:r>
                  <w:r>
                    <w:rPr>
                      <w:rFonts w:ascii="Arial" w:hAnsi="Arial" w:cs="Arial"/>
                      <w:sz w:val="20"/>
                    </w:rPr>
                    <w:t>project management leadership</w:t>
                  </w:r>
                  <w:r w:rsidR="00976F6F">
                    <w:rPr>
                      <w:rFonts w:ascii="Arial" w:hAnsi="Arial" w:cs="Arial"/>
                      <w:sz w:val="20"/>
                    </w:rPr>
                    <w:t>,</w:t>
                  </w:r>
                  <w:r>
                    <w:rPr>
                      <w:rFonts w:ascii="Arial" w:hAnsi="Arial" w:cs="Arial"/>
                      <w:sz w:val="20"/>
                    </w:rPr>
                    <w:t xml:space="preserve"> and support for all linguistic services we provide to the State of Indiana. She will create/update reports and work with our Accounting Team to ensure proper invoicing. She </w:t>
                  </w:r>
                  <w:r w:rsidRPr="006C4626">
                    <w:rPr>
                      <w:rFonts w:ascii="Arial" w:hAnsi="Arial" w:cs="Arial"/>
                      <w:sz w:val="20"/>
                    </w:rPr>
                    <w:t xml:space="preserve">also </w:t>
                  </w:r>
                  <w:r w:rsidR="00101D44">
                    <w:rPr>
                      <w:rFonts w:ascii="Arial" w:hAnsi="Arial" w:cs="Arial"/>
                      <w:sz w:val="20"/>
                    </w:rPr>
                    <w:t xml:space="preserve">oversees our Project Managers </w:t>
                  </w:r>
                  <w:r w:rsidR="00F91D79">
                    <w:rPr>
                      <w:rFonts w:ascii="Arial" w:hAnsi="Arial" w:cs="Arial"/>
                      <w:sz w:val="20"/>
                    </w:rPr>
                    <w:t xml:space="preserve">(who track linguistic activity and billing/invoicing information for assignments) </w:t>
                  </w:r>
                  <w:r w:rsidR="00101D44">
                    <w:rPr>
                      <w:rFonts w:ascii="Arial" w:hAnsi="Arial" w:cs="Arial"/>
                      <w:sz w:val="20"/>
                    </w:rPr>
                    <w:t xml:space="preserve">and </w:t>
                  </w:r>
                  <w:r w:rsidRPr="006C4626">
                    <w:rPr>
                      <w:rFonts w:ascii="Arial" w:hAnsi="Arial" w:cs="Arial"/>
                      <w:sz w:val="20"/>
                    </w:rPr>
                    <w:t xml:space="preserve">monitors quality assurance checklists, communicates proactively with the client to relay progress and resolve linguistic issues and technical problems, and documents individual project history to ensure compliant provision of </w:t>
                  </w:r>
                  <w:r>
                    <w:rPr>
                      <w:rFonts w:ascii="Arial" w:hAnsi="Arial" w:cs="Arial"/>
                      <w:sz w:val="20"/>
                    </w:rPr>
                    <w:t>linguistic</w:t>
                  </w:r>
                  <w:r w:rsidRPr="006C4626">
                    <w:rPr>
                      <w:rFonts w:ascii="Arial" w:hAnsi="Arial" w:cs="Arial"/>
                      <w:sz w:val="20"/>
                    </w:rPr>
                    <w:t xml:space="preserve"> services.</w:t>
                  </w:r>
                  <w:r w:rsidR="00101D44">
                    <w:rPr>
                      <w:rFonts w:ascii="Arial" w:hAnsi="Arial" w:cs="Arial"/>
                      <w:sz w:val="20"/>
                    </w:rPr>
                    <w:t xml:space="preserve"> </w:t>
                  </w:r>
                </w:p>
              </w:tc>
            </w:tr>
            <w:tr w:rsidR="006C4626" w14:paraId="71FAED2C" w14:textId="77777777" w:rsidTr="00C622A1">
              <w:tc>
                <w:tcPr>
                  <w:tcW w:w="2127" w:type="dxa"/>
                  <w:shd w:val="clear" w:color="auto" w:fill="F2F2F2" w:themeFill="background1" w:themeFillShade="F2"/>
                </w:tcPr>
                <w:p w14:paraId="7766C221" w14:textId="4BEAC1D0" w:rsidR="006C4626" w:rsidRPr="00C622A1" w:rsidRDefault="006C4626" w:rsidP="006C4626">
                  <w:pPr>
                    <w:pStyle w:val="AdAstraNORMAL"/>
                    <w:spacing w:before="20" w:after="20"/>
                    <w:jc w:val="left"/>
                    <w:rPr>
                      <w:rFonts w:ascii="Arial" w:hAnsi="Arial" w:cs="Arial"/>
                      <w:color w:val="auto"/>
                      <w:sz w:val="20"/>
                    </w:rPr>
                  </w:pPr>
                  <w:r w:rsidRPr="00C622A1">
                    <w:rPr>
                      <w:rFonts w:ascii="Arial" w:hAnsi="Arial" w:cs="Arial"/>
                      <w:color w:val="auto"/>
                      <w:sz w:val="20"/>
                    </w:rPr>
                    <w:t xml:space="preserve">Keith Perera, Contracts Manager </w:t>
                  </w:r>
                </w:p>
              </w:tc>
              <w:tc>
                <w:tcPr>
                  <w:tcW w:w="6503" w:type="dxa"/>
                  <w:shd w:val="clear" w:color="auto" w:fill="F2F2F2" w:themeFill="background1" w:themeFillShade="F2"/>
                </w:tcPr>
                <w:p w14:paraId="3C325530" w14:textId="27E65FD2" w:rsidR="006C4626" w:rsidRDefault="006C4626" w:rsidP="006C4626">
                  <w:pPr>
                    <w:pStyle w:val="AdAstraNORMAL"/>
                    <w:spacing w:before="20" w:after="20"/>
                    <w:rPr>
                      <w:rFonts w:ascii="Arial" w:hAnsi="Arial" w:cs="Arial"/>
                      <w:sz w:val="20"/>
                    </w:rPr>
                  </w:pPr>
                  <w:r>
                    <w:rPr>
                      <w:rFonts w:ascii="Arial" w:hAnsi="Arial" w:cs="Arial"/>
                      <w:sz w:val="20"/>
                    </w:rPr>
                    <w:t>Mr. Perera, who has managed contracts and provides client solutions as part of Ad Astra’s transitions for the past three years, will lead all matters related to contracts and subcontracts requirements. He will also perform client satisfaction activities and assist in coordination across the corporate team as needed to ensure support.</w:t>
                  </w:r>
                </w:p>
              </w:tc>
            </w:tr>
            <w:tr w:rsidR="006C4626" w14:paraId="52C9D329" w14:textId="77777777" w:rsidTr="00C622A1">
              <w:tc>
                <w:tcPr>
                  <w:tcW w:w="2127" w:type="dxa"/>
                  <w:shd w:val="clear" w:color="auto" w:fill="FFFFFF" w:themeFill="background1"/>
                </w:tcPr>
                <w:p w14:paraId="4269AFEA" w14:textId="77777777" w:rsidR="006C4626" w:rsidRPr="00C622A1" w:rsidRDefault="006C4626" w:rsidP="006C4626">
                  <w:pPr>
                    <w:pStyle w:val="AdAstraNORMAL"/>
                    <w:spacing w:before="20" w:after="20"/>
                    <w:jc w:val="left"/>
                    <w:rPr>
                      <w:rFonts w:ascii="Arial" w:hAnsi="Arial" w:cs="Arial"/>
                      <w:color w:val="auto"/>
                      <w:sz w:val="20"/>
                    </w:rPr>
                  </w:pPr>
                  <w:r w:rsidRPr="00C622A1">
                    <w:rPr>
                      <w:rFonts w:ascii="Arial" w:hAnsi="Arial" w:cs="Arial"/>
                      <w:color w:val="auto"/>
                      <w:sz w:val="20"/>
                      <w:shd w:val="clear" w:color="auto" w:fill="FFFFFF"/>
                    </w:rPr>
                    <w:t xml:space="preserve">Gbenga </w:t>
                  </w:r>
                  <w:proofErr w:type="spellStart"/>
                  <w:r w:rsidRPr="00C622A1">
                    <w:rPr>
                      <w:rFonts w:ascii="Arial" w:hAnsi="Arial" w:cs="Arial"/>
                      <w:color w:val="auto"/>
                      <w:sz w:val="20"/>
                      <w:shd w:val="clear" w:color="auto" w:fill="FFFFFF"/>
                    </w:rPr>
                    <w:t>Adeleye</w:t>
                  </w:r>
                  <w:proofErr w:type="spellEnd"/>
                  <w:r w:rsidRPr="00C622A1">
                    <w:rPr>
                      <w:rFonts w:ascii="Arial" w:hAnsi="Arial" w:cs="Arial"/>
                      <w:color w:val="auto"/>
                      <w:sz w:val="20"/>
                      <w:shd w:val="clear" w:color="auto" w:fill="FFFFFF"/>
                    </w:rPr>
                    <w:t>, Accounting Manager</w:t>
                  </w:r>
                </w:p>
              </w:tc>
              <w:tc>
                <w:tcPr>
                  <w:tcW w:w="6503" w:type="dxa"/>
                  <w:shd w:val="clear" w:color="auto" w:fill="FFFFFF" w:themeFill="background1"/>
                </w:tcPr>
                <w:p w14:paraId="6B8E7275" w14:textId="77777777" w:rsidR="006C4626" w:rsidRDefault="006C4626" w:rsidP="006C4626">
                  <w:pPr>
                    <w:spacing w:before="20" w:after="20"/>
                    <w:jc w:val="both"/>
                    <w:rPr>
                      <w:rFonts w:ascii="Arial" w:hAnsi="Arial" w:cs="Arial"/>
                      <w:sz w:val="20"/>
                    </w:rPr>
                  </w:pPr>
                  <w:r>
                    <w:rPr>
                      <w:rFonts w:ascii="Arial" w:hAnsi="Arial" w:cs="Arial"/>
                      <w:sz w:val="20"/>
                    </w:rPr>
                    <w:t xml:space="preserve">Mr. </w:t>
                  </w:r>
                  <w:proofErr w:type="spellStart"/>
                  <w:r>
                    <w:rPr>
                      <w:rFonts w:ascii="Arial" w:hAnsi="Arial" w:cs="Arial"/>
                      <w:sz w:val="20"/>
                    </w:rPr>
                    <w:t>Adeleye</w:t>
                  </w:r>
                  <w:proofErr w:type="spellEnd"/>
                  <w:r>
                    <w:rPr>
                      <w:rFonts w:ascii="Arial" w:hAnsi="Arial" w:cs="Arial"/>
                      <w:sz w:val="20"/>
                    </w:rPr>
                    <w:t xml:space="preserve"> oversees all finance and accounting activities involved in transitioning contracts. He will transition all activities related to accounting and invoicing requirements. Additionally, Mr. Jason Miller, Ad Astra’s Chief Financial Officer (CFO), will provide oversight.</w:t>
                  </w:r>
                </w:p>
              </w:tc>
            </w:tr>
            <w:tr w:rsidR="006C4626" w14:paraId="30F84F8E" w14:textId="77777777" w:rsidTr="00C622A1">
              <w:tc>
                <w:tcPr>
                  <w:tcW w:w="2127" w:type="dxa"/>
                  <w:shd w:val="clear" w:color="auto" w:fill="F2F2F2" w:themeFill="background1" w:themeFillShade="F2"/>
                </w:tcPr>
                <w:p w14:paraId="23B6B206" w14:textId="77777777" w:rsidR="006C4626" w:rsidRPr="00C622A1" w:rsidRDefault="006C4626" w:rsidP="006C4626">
                  <w:pPr>
                    <w:pStyle w:val="AdAstraNORMAL"/>
                    <w:spacing w:before="20" w:after="20"/>
                    <w:jc w:val="left"/>
                    <w:rPr>
                      <w:rFonts w:ascii="Arial" w:hAnsi="Arial" w:cs="Arial"/>
                      <w:color w:val="auto"/>
                      <w:sz w:val="20"/>
                    </w:rPr>
                  </w:pPr>
                  <w:r w:rsidRPr="00C622A1">
                    <w:rPr>
                      <w:rFonts w:ascii="Arial" w:hAnsi="Arial" w:cs="Arial"/>
                      <w:color w:val="auto"/>
                      <w:sz w:val="20"/>
                    </w:rPr>
                    <w:t>Jose Guzman, Director of Recruiting</w:t>
                  </w:r>
                </w:p>
              </w:tc>
              <w:tc>
                <w:tcPr>
                  <w:tcW w:w="6503" w:type="dxa"/>
                  <w:shd w:val="clear" w:color="auto" w:fill="F2F2F2"/>
                </w:tcPr>
                <w:p w14:paraId="32D859C3" w14:textId="77777777" w:rsidR="006C4626" w:rsidRDefault="006C4626" w:rsidP="006C4626">
                  <w:pPr>
                    <w:spacing w:before="20" w:after="20"/>
                    <w:jc w:val="both"/>
                    <w:rPr>
                      <w:rFonts w:ascii="Arial" w:hAnsi="Arial" w:cs="Arial"/>
                      <w:sz w:val="20"/>
                    </w:rPr>
                  </w:pPr>
                  <w:r>
                    <w:rPr>
                      <w:rFonts w:ascii="Arial" w:hAnsi="Arial" w:cs="Arial"/>
                      <w:sz w:val="20"/>
                    </w:rPr>
                    <w:t>With three years’ experience leading recruiting for Ad Astra transitions, Mr. Guzman will recruit and source resumes as needed to fill any staffing gaps. He also will oversee and initiate any security/background check requirements.</w:t>
                  </w:r>
                </w:p>
              </w:tc>
            </w:tr>
            <w:tr w:rsidR="006C4626" w14:paraId="527450B5" w14:textId="77777777" w:rsidTr="00C622A1">
              <w:tc>
                <w:tcPr>
                  <w:tcW w:w="2127" w:type="dxa"/>
                  <w:shd w:val="clear" w:color="auto" w:fill="FFFFFF" w:themeFill="background1"/>
                </w:tcPr>
                <w:p w14:paraId="4110B987" w14:textId="77777777" w:rsidR="006C4626" w:rsidRPr="00C622A1" w:rsidRDefault="006C4626" w:rsidP="006C4626">
                  <w:pPr>
                    <w:pStyle w:val="AdAstraNORMAL"/>
                    <w:spacing w:before="20" w:after="20"/>
                    <w:jc w:val="left"/>
                    <w:rPr>
                      <w:rFonts w:ascii="Arial" w:hAnsi="Arial" w:cs="Arial"/>
                      <w:color w:val="auto"/>
                      <w:sz w:val="20"/>
                    </w:rPr>
                  </w:pPr>
                  <w:r w:rsidRPr="00C622A1">
                    <w:rPr>
                      <w:rFonts w:ascii="Arial" w:hAnsi="Arial" w:cs="Arial"/>
                      <w:color w:val="auto"/>
                      <w:sz w:val="20"/>
                    </w:rPr>
                    <w:t>Scott Cook, Director of Information Technology</w:t>
                  </w:r>
                </w:p>
              </w:tc>
              <w:tc>
                <w:tcPr>
                  <w:tcW w:w="6503" w:type="dxa"/>
                  <w:shd w:val="clear" w:color="auto" w:fill="FFFFFF" w:themeFill="background1"/>
                </w:tcPr>
                <w:p w14:paraId="39AA39B3" w14:textId="55419D66" w:rsidR="006C4626" w:rsidRDefault="006C4626" w:rsidP="006C4626">
                  <w:pPr>
                    <w:spacing w:before="20" w:after="20"/>
                    <w:jc w:val="both"/>
                    <w:rPr>
                      <w:rFonts w:ascii="Arial" w:hAnsi="Arial" w:cs="Arial"/>
                      <w:sz w:val="20"/>
                    </w:rPr>
                  </w:pPr>
                  <w:r>
                    <w:rPr>
                      <w:rFonts w:ascii="Arial" w:hAnsi="Arial" w:cs="Arial"/>
                      <w:sz w:val="20"/>
                    </w:rPr>
                    <w:t xml:space="preserve">As Ad Astra’s Director of Information Technology, Mr. Cook is an IT systems administrator and certified security professional with 25 years’ experience. He will oversee all IT system integration, provisioning, and set-up for systems that will be used by the State so that each complies with regulations and is tailored for Requester needs. </w:t>
                  </w:r>
                </w:p>
              </w:tc>
            </w:tr>
            <w:tr w:rsidR="00534E49" w14:paraId="2E02C990" w14:textId="77777777" w:rsidTr="00C622A1">
              <w:tc>
                <w:tcPr>
                  <w:tcW w:w="2127" w:type="dxa"/>
                  <w:shd w:val="clear" w:color="auto" w:fill="F2F2F2"/>
                </w:tcPr>
                <w:p w14:paraId="549E6E10" w14:textId="569F8866" w:rsidR="00534E49" w:rsidRPr="006C4626" w:rsidRDefault="00534E49" w:rsidP="00534E49">
                  <w:pPr>
                    <w:pStyle w:val="AdAstraNORMAL"/>
                    <w:spacing w:before="20" w:after="20"/>
                    <w:jc w:val="left"/>
                    <w:rPr>
                      <w:rFonts w:ascii="Arial" w:hAnsi="Arial" w:cs="Arial"/>
                      <w:color w:val="auto"/>
                      <w:sz w:val="20"/>
                    </w:rPr>
                  </w:pPr>
                  <w:r w:rsidRPr="00564CFE">
                    <w:rPr>
                      <w:rFonts w:ascii="Arial" w:hAnsi="Arial" w:cs="Arial"/>
                      <w:color w:val="auto"/>
                      <w:sz w:val="20"/>
                    </w:rPr>
                    <w:t>Brian Thornton, Training Manager</w:t>
                  </w:r>
                </w:p>
              </w:tc>
              <w:tc>
                <w:tcPr>
                  <w:tcW w:w="6503" w:type="dxa"/>
                  <w:shd w:val="clear" w:color="auto" w:fill="F2F2F2"/>
                </w:tcPr>
                <w:p w14:paraId="5CF13ECB" w14:textId="414085CD" w:rsidR="00534E49" w:rsidRDefault="00534E49" w:rsidP="00534E49">
                  <w:pPr>
                    <w:spacing w:before="20" w:after="20"/>
                    <w:jc w:val="both"/>
                    <w:rPr>
                      <w:rFonts w:ascii="Arial" w:hAnsi="Arial" w:cs="Arial"/>
                      <w:sz w:val="20"/>
                    </w:rPr>
                  </w:pPr>
                  <w:r>
                    <w:rPr>
                      <w:rFonts w:ascii="Arial" w:hAnsi="Arial" w:cs="Arial"/>
                      <w:sz w:val="20"/>
                    </w:rPr>
                    <w:t>Mr. Thornton will apply his 15 years’ experience in teaching and training to work with MedStar Health personnel to develop our Cultured Interpreter training, which will outline the varying focus areas and policies and procedures of each hospital facility to better ensure our interpreters serve each facility’s unique needs. Mr. Thornton will assist in preparing and testing interpreters prior to their work on the contract.</w:t>
                  </w:r>
                </w:p>
              </w:tc>
            </w:tr>
          </w:tbl>
          <w:p w14:paraId="56C72F0A" w14:textId="46BFC066" w:rsidR="00C02EAC" w:rsidRPr="000252EF" w:rsidRDefault="00C02EAC" w:rsidP="00C622A1">
            <w:pPr>
              <w:pStyle w:val="Bullet15"/>
              <w:numPr>
                <w:ilvl w:val="0"/>
                <w:numId w:val="0"/>
              </w:numPr>
              <w:ind w:left="360" w:hanging="360"/>
              <w:rPr>
                <w:color w:val="000000" w:themeColor="text1"/>
              </w:rPr>
            </w:pPr>
          </w:p>
        </w:tc>
      </w:tr>
    </w:tbl>
    <w:p w14:paraId="50859C6E" w14:textId="77777777" w:rsidR="00D337DE" w:rsidRDefault="00D337DE" w:rsidP="00D337DE">
      <w:pPr>
        <w:pStyle w:val="ListParagraph"/>
        <w:widowControl/>
        <w:ind w:left="1080"/>
        <w:rPr>
          <w:color w:val="000000" w:themeColor="text1"/>
        </w:rPr>
      </w:pPr>
    </w:p>
    <w:p w14:paraId="30CF19B4" w14:textId="1421EE4B" w:rsidR="00D337DE" w:rsidRPr="002462C2" w:rsidRDefault="00D337DE" w:rsidP="00D337DE">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and attach</w:t>
      </w:r>
      <w:r w:rsidRPr="00FF1AC9">
        <w:rPr>
          <w:color w:val="000000" w:themeColor="text1"/>
        </w:rPr>
        <w:t xml:space="preserve"> </w:t>
      </w:r>
      <w:r>
        <w:rPr>
          <w:color w:val="000000" w:themeColor="text1"/>
        </w:rPr>
        <w:t xml:space="preserve">the template and format of a </w:t>
      </w:r>
      <w:r w:rsidR="005545E2">
        <w:rPr>
          <w:color w:val="000000" w:themeColor="text1"/>
        </w:rPr>
        <w:t xml:space="preserve">usage report that, if awarded this contract, would be used to detail the data listed in </w:t>
      </w:r>
      <w:r w:rsidR="00F769E4">
        <w:rPr>
          <w:color w:val="000000" w:themeColor="text1"/>
        </w:rPr>
        <w:t xml:space="preserve">a. through s. of </w:t>
      </w:r>
      <w:r w:rsidR="005545E2">
        <w:rPr>
          <w:color w:val="000000" w:themeColor="text1"/>
        </w:rPr>
        <w:t>Section 2.6</w:t>
      </w:r>
      <w:r w:rsidR="00C33D49">
        <w:rPr>
          <w:color w:val="000000" w:themeColor="text1"/>
        </w:rPr>
        <w:t xml:space="preserve"> of Attachment I - Scope of Work</w:t>
      </w:r>
      <w:r w:rsidR="005545E2">
        <w:rPr>
          <w:color w:val="000000" w:themeColor="text1"/>
        </w:rPr>
        <w:t>.</w:t>
      </w:r>
    </w:p>
    <w:p w14:paraId="1419DDE4" w14:textId="77777777" w:rsidR="00D337DE" w:rsidRPr="004E3B63" w:rsidRDefault="00D337DE" w:rsidP="00D337D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D337DE" w:rsidRPr="004E3B63" w14:paraId="37AF5D4A" w14:textId="77777777" w:rsidTr="00EE50C5">
        <w:tc>
          <w:tcPr>
            <w:tcW w:w="8856" w:type="dxa"/>
            <w:shd w:val="clear" w:color="auto" w:fill="FFFF99"/>
          </w:tcPr>
          <w:p w14:paraId="500FC09B" w14:textId="2ADE3586" w:rsidR="00D337DE" w:rsidRDefault="00BF398C" w:rsidP="00EE50C5">
            <w:pPr>
              <w:rPr>
                <w:color w:val="000000" w:themeColor="text1"/>
              </w:rPr>
            </w:pPr>
            <w:r>
              <w:rPr>
                <w:color w:val="000000" w:themeColor="text1"/>
              </w:rPr>
              <w:t>Upon request from the State, w</w:t>
            </w:r>
            <w:r w:rsidR="00AC16F4">
              <w:rPr>
                <w:color w:val="000000" w:themeColor="text1"/>
              </w:rPr>
              <w:t xml:space="preserve">e will provide </w:t>
            </w:r>
            <w:r>
              <w:rPr>
                <w:color w:val="000000" w:themeColor="text1"/>
              </w:rPr>
              <w:t xml:space="preserve">monthly usage reports to the State Contract Manager, and any other </w:t>
            </w:r>
            <w:r w:rsidR="00A35C0B">
              <w:rPr>
                <w:color w:val="000000" w:themeColor="text1"/>
              </w:rPr>
              <w:t xml:space="preserve">State </w:t>
            </w:r>
            <w:r>
              <w:rPr>
                <w:color w:val="000000" w:themeColor="text1"/>
              </w:rPr>
              <w:t xml:space="preserve">designated personnel. </w:t>
            </w:r>
            <w:r w:rsidR="00E11998">
              <w:rPr>
                <w:color w:val="000000" w:themeColor="text1"/>
              </w:rPr>
              <w:t>The monthly usage report will include information on all services, including cancellations</w:t>
            </w:r>
            <w:r w:rsidR="00D155E5">
              <w:rPr>
                <w:color w:val="000000" w:themeColor="text1"/>
              </w:rPr>
              <w:t xml:space="preserve">, and will be provided within 24 hours of </w:t>
            </w:r>
            <w:r w:rsidR="00CB727B">
              <w:rPr>
                <w:color w:val="000000" w:themeColor="text1"/>
              </w:rPr>
              <w:t xml:space="preserve">the State’s request. </w:t>
            </w:r>
            <w:r w:rsidR="00976F6F">
              <w:rPr>
                <w:color w:val="000000" w:themeColor="text1"/>
              </w:rPr>
              <w:t>Our monthly usage report template provides information on the unique job ID#; date requester’s name; agency name; usage language, billable duration, interpreter; interpreter rate;</w:t>
            </w:r>
            <w:r w:rsidR="00B34D24">
              <w:rPr>
                <w:color w:val="000000" w:themeColor="text1"/>
              </w:rPr>
              <w:t xml:space="preserve"> assignment status;</w:t>
            </w:r>
            <w:r w:rsidR="00976F6F">
              <w:rPr>
                <w:color w:val="000000" w:themeColor="text1"/>
              </w:rPr>
              <w:t xml:space="preserve"> assignment location; etc., as shown in the template below.</w:t>
            </w:r>
          </w:p>
          <w:p w14:paraId="37C4438C" w14:textId="556FBE80" w:rsidR="002F4732" w:rsidRDefault="002F4732" w:rsidP="00EE50C5">
            <w:pPr>
              <w:rPr>
                <w:b/>
                <w:color w:val="000000" w:themeColor="text1"/>
              </w:rPr>
            </w:pPr>
            <w:r>
              <w:rPr>
                <w:b/>
                <w:noProof/>
                <w:snapToGrid/>
                <w:color w:val="000000" w:themeColor="text1"/>
              </w:rPr>
              <w:lastRenderedPageBreak/>
              <w:drawing>
                <wp:inline distT="0" distB="0" distL="0" distR="0" wp14:anchorId="3AEC183B" wp14:editId="64ACF941">
                  <wp:extent cx="5469682" cy="2889114"/>
                  <wp:effectExtent l="0" t="0" r="444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creen Shot 2020-07-12 at 7.07.48 PM.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497358" cy="2903733"/>
                          </a:xfrm>
                          <a:prstGeom prst="rect">
                            <a:avLst/>
                          </a:prstGeom>
                        </pic:spPr>
                      </pic:pic>
                    </a:graphicData>
                  </a:graphic>
                </wp:inline>
              </w:drawing>
            </w:r>
          </w:p>
          <w:p w14:paraId="3F6242F4" w14:textId="0C1485C9" w:rsidR="00280BD8" w:rsidRPr="004E3B63" w:rsidRDefault="00280BD8" w:rsidP="00EE50C5">
            <w:pPr>
              <w:rPr>
                <w:b/>
                <w:color w:val="000000" w:themeColor="text1"/>
              </w:rPr>
            </w:pPr>
          </w:p>
        </w:tc>
      </w:tr>
    </w:tbl>
    <w:p w14:paraId="4310A865" w14:textId="77777777" w:rsidR="005545E2" w:rsidRDefault="005545E2" w:rsidP="005545E2">
      <w:pPr>
        <w:pStyle w:val="ListParagraph"/>
        <w:widowControl/>
        <w:ind w:left="1080"/>
        <w:rPr>
          <w:color w:val="000000" w:themeColor="text1"/>
        </w:rPr>
      </w:pPr>
    </w:p>
    <w:p w14:paraId="671DD718" w14:textId="4F50AC4D" w:rsidR="005545E2" w:rsidRPr="002462C2" w:rsidRDefault="005545E2" w:rsidP="005545E2">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attach, and </w:t>
      </w:r>
      <w:r w:rsidRPr="00114516">
        <w:rPr>
          <w:color w:val="000000" w:themeColor="text1"/>
          <w:szCs w:val="24"/>
        </w:rPr>
        <w:t>provide a list of your company's standard reports</w:t>
      </w:r>
      <w:r>
        <w:rPr>
          <w:color w:val="000000" w:themeColor="text1"/>
        </w:rPr>
        <w:t>.</w:t>
      </w:r>
    </w:p>
    <w:p w14:paraId="7ED1AAA0" w14:textId="77777777" w:rsidR="005545E2" w:rsidRPr="004E3B63" w:rsidRDefault="005545E2" w:rsidP="005545E2">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545E2" w:rsidRPr="004E3B63" w14:paraId="2948C2E1" w14:textId="77777777" w:rsidTr="00EE50C5">
        <w:tc>
          <w:tcPr>
            <w:tcW w:w="8856" w:type="dxa"/>
            <w:shd w:val="clear" w:color="auto" w:fill="FFFF99"/>
          </w:tcPr>
          <w:p w14:paraId="4C8BC671" w14:textId="04E35A32" w:rsidR="005545E2" w:rsidRPr="00567DDE" w:rsidRDefault="00F832DA" w:rsidP="00567DDE">
            <w:pPr>
              <w:pStyle w:val="BodyText"/>
              <w:rPr>
                <w:highlight w:val="green"/>
              </w:rPr>
            </w:pPr>
            <w:r w:rsidRPr="00DD1D17">
              <w:t>We provide reports in any frequency</w:t>
            </w:r>
            <w:r>
              <w:t xml:space="preserve"> our clients desire,</w:t>
            </w:r>
            <w:r w:rsidRPr="00DD1D17">
              <w:t xml:space="preserve"> such as monthly, quarterly, and semi-annually</w:t>
            </w:r>
            <w:r>
              <w:t>, and/</w:t>
            </w:r>
            <w:r w:rsidRPr="00DD1D17">
              <w:t xml:space="preserve">or annually. </w:t>
            </w:r>
            <w:r>
              <w:t>Typically,</w:t>
            </w:r>
            <w:r w:rsidRPr="00DD1D17">
              <w:t xml:space="preserve"> the lag time </w:t>
            </w:r>
            <w:r>
              <w:t>between reports is</w:t>
            </w:r>
            <w:r w:rsidRPr="00DD1D17">
              <w:t xml:space="preserve"> </w:t>
            </w:r>
            <w:r>
              <w:t xml:space="preserve">two (2) </w:t>
            </w:r>
            <w:r w:rsidRPr="00DD1D17">
              <w:t xml:space="preserve">weeks (this is how quickly the billing is completed, and we thoroughly review all assignments to ensure billing </w:t>
            </w:r>
            <w:r w:rsidRPr="00567DDE">
              <w:t>accuracy). However, we can provide preliminary reports with a shorter lag time of one (1) to three (3) days, as we review Monthly Usage Reports daily and require our interpreters to submit them within three (3) days of the completed appointment (but most interpreters submit these forms on the same day of rendering services or the next day).</w:t>
            </w:r>
            <w:r w:rsidR="00567DDE" w:rsidRPr="00567DDE">
              <w:t xml:space="preserve"> </w:t>
            </w:r>
            <w:r w:rsidR="00103FF9" w:rsidRPr="00567DDE">
              <w:t>Ad Astra’s Account Manager</w:t>
            </w:r>
            <w:r w:rsidR="00976F6F">
              <w:t xml:space="preserve">/Director of Language Services </w:t>
            </w:r>
            <w:r w:rsidR="00103FF9" w:rsidRPr="00567DDE">
              <w:t xml:space="preserve">will send weekly status reports and be available for weekly teleconferences regarding status of our services in terms of schedule, budget, and performance. </w:t>
            </w:r>
            <w:r w:rsidR="00C07C2B" w:rsidRPr="00567DDE">
              <w:t xml:space="preserve">Further, we are open to holding meetings and providing reports at other </w:t>
            </w:r>
            <w:r w:rsidR="00567DDE" w:rsidRPr="00567DDE">
              <w:t>intervals and</w:t>
            </w:r>
            <w:r w:rsidR="00C07C2B" w:rsidRPr="00567DDE">
              <w:t xml:space="preserve"> having impromptu phone/in-person meetings and email discussions when desired.</w:t>
            </w:r>
          </w:p>
        </w:tc>
      </w:tr>
    </w:tbl>
    <w:p w14:paraId="378412FB" w14:textId="66639AE2" w:rsidR="00A45083" w:rsidRDefault="00A45083" w:rsidP="002D59FD">
      <w:pPr>
        <w:widowControl/>
        <w:rPr>
          <w:color w:val="000000" w:themeColor="text1"/>
        </w:rPr>
      </w:pPr>
    </w:p>
    <w:p w14:paraId="429FF604" w14:textId="2E9099ED" w:rsidR="005545E2" w:rsidRPr="002462C2" w:rsidRDefault="005545E2" w:rsidP="005545E2">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your</w:t>
      </w:r>
      <w:r w:rsidRPr="00114516">
        <w:rPr>
          <w:color w:val="000000" w:themeColor="text1"/>
          <w:szCs w:val="24"/>
        </w:rPr>
        <w:t xml:space="preserve"> customized and ad hoc reporting capabilities</w:t>
      </w:r>
      <w:r>
        <w:rPr>
          <w:color w:val="000000" w:themeColor="text1"/>
        </w:rPr>
        <w:t>.</w:t>
      </w:r>
    </w:p>
    <w:p w14:paraId="0DADDD82" w14:textId="77777777" w:rsidR="005545E2" w:rsidRPr="004E3B63" w:rsidRDefault="005545E2" w:rsidP="005545E2">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545E2" w:rsidRPr="004E3B63" w14:paraId="3B9CABF0" w14:textId="77777777" w:rsidTr="00EE50C5">
        <w:tc>
          <w:tcPr>
            <w:tcW w:w="8856" w:type="dxa"/>
            <w:shd w:val="clear" w:color="auto" w:fill="FFFF99"/>
          </w:tcPr>
          <w:p w14:paraId="6581B580" w14:textId="77777777" w:rsidR="00B34D24" w:rsidRDefault="00F84E50" w:rsidP="00EE50C5">
            <w:pPr>
              <w:rPr>
                <w:bCs/>
                <w:color w:val="000000" w:themeColor="text1"/>
              </w:rPr>
            </w:pPr>
            <w:r w:rsidRPr="00A45017">
              <w:rPr>
                <w:bCs/>
                <w:color w:val="000000" w:themeColor="text1"/>
              </w:rPr>
              <w:t>Ad Astra will customize a dashboard</w:t>
            </w:r>
            <w:r>
              <w:rPr>
                <w:bCs/>
                <w:color w:val="000000" w:themeColor="text1"/>
              </w:rPr>
              <w:t xml:space="preserve"> (report)</w:t>
            </w:r>
            <w:r w:rsidRPr="00A45017">
              <w:rPr>
                <w:bCs/>
                <w:color w:val="000000" w:themeColor="text1"/>
              </w:rPr>
              <w:t xml:space="preserve"> we have developed and refined for other clients that visually represents service usage for </w:t>
            </w:r>
            <w:r>
              <w:rPr>
                <w:bCs/>
                <w:color w:val="000000" w:themeColor="text1"/>
              </w:rPr>
              <w:t>the State of Indiana</w:t>
            </w:r>
            <w:r w:rsidRPr="00A45017">
              <w:rPr>
                <w:bCs/>
                <w:color w:val="000000" w:themeColor="text1"/>
              </w:rPr>
              <w:t xml:space="preserve"> as well as our performance in delivering those services. We can tailor the information provided in this dashboard to provide </w:t>
            </w:r>
            <w:r>
              <w:rPr>
                <w:bCs/>
                <w:color w:val="000000" w:themeColor="text1"/>
              </w:rPr>
              <w:t>the State</w:t>
            </w:r>
            <w:r w:rsidRPr="00A45017">
              <w:rPr>
                <w:bCs/>
                <w:color w:val="000000" w:themeColor="text1"/>
              </w:rPr>
              <w:t xml:space="preserve"> near real-time information about language services activities. Information we can integrate includes our performance with handling requests—i.e., number of requests by language, lead time, and fulfillment time; unfilled cases; and whether or not interpreters were on time or how late they were if they were not on time. We can integrate billing </w:t>
            </w:r>
            <w:r w:rsidRPr="006A7A21">
              <w:rPr>
                <w:bCs/>
                <w:color w:val="000000" w:themeColor="text1"/>
              </w:rPr>
              <w:t>information, budget requirements, and any other information/features desired by the State.</w:t>
            </w:r>
          </w:p>
          <w:p w14:paraId="1059DAD1" w14:textId="33F46EB6" w:rsidR="006A7A21" w:rsidRDefault="00F84E50" w:rsidP="00EE50C5">
            <w:pPr>
              <w:rPr>
                <w:b/>
                <w:color w:val="000000" w:themeColor="text1"/>
              </w:rPr>
            </w:pPr>
            <w:r w:rsidRPr="006A7A21">
              <w:rPr>
                <w:bCs/>
                <w:color w:val="000000" w:themeColor="text1"/>
              </w:rPr>
              <w:t xml:space="preserve">Ad Astra will present the updated dashboards through regular meetings between our </w:t>
            </w:r>
            <w:r w:rsidRPr="006A7A21">
              <w:rPr>
                <w:bCs/>
                <w:color w:val="000000" w:themeColor="text1"/>
              </w:rPr>
              <w:lastRenderedPageBreak/>
              <w:t xml:space="preserve">leadership and the State </w:t>
            </w:r>
            <w:r w:rsidR="00826B93" w:rsidRPr="006A7A21">
              <w:rPr>
                <w:bCs/>
                <w:color w:val="000000" w:themeColor="text1"/>
              </w:rPr>
              <w:t>with</w:t>
            </w:r>
            <w:r w:rsidRPr="006A7A21">
              <w:rPr>
                <w:bCs/>
                <w:color w:val="000000" w:themeColor="text1"/>
              </w:rPr>
              <w:t xml:space="preserve"> electronic distribution to the State</w:t>
            </w:r>
            <w:r w:rsidR="004853F7" w:rsidRPr="006A7A21">
              <w:rPr>
                <w:bCs/>
                <w:color w:val="000000" w:themeColor="text1"/>
              </w:rPr>
              <w:t>,</w:t>
            </w:r>
            <w:r w:rsidRPr="006A7A21">
              <w:rPr>
                <w:bCs/>
                <w:color w:val="000000" w:themeColor="text1"/>
              </w:rPr>
              <w:t xml:space="preserve"> to ensure we remain on</w:t>
            </w:r>
            <w:r w:rsidR="00F364FF" w:rsidRPr="006A7A21">
              <w:rPr>
                <w:bCs/>
                <w:color w:val="000000" w:themeColor="text1"/>
              </w:rPr>
              <w:t>-</w:t>
            </w:r>
            <w:r w:rsidRPr="006A7A21">
              <w:rPr>
                <w:bCs/>
                <w:color w:val="000000" w:themeColor="text1"/>
              </w:rPr>
              <w:t>track and meet/exceed the</w:t>
            </w:r>
            <w:r w:rsidR="00826B93" w:rsidRPr="006A7A21">
              <w:rPr>
                <w:bCs/>
                <w:color w:val="000000" w:themeColor="text1"/>
              </w:rPr>
              <w:t xml:space="preserve"> State’s</w:t>
            </w:r>
            <w:r w:rsidRPr="006A7A21">
              <w:rPr>
                <w:bCs/>
                <w:color w:val="000000" w:themeColor="text1"/>
              </w:rPr>
              <w:t xml:space="preserve"> needs. </w:t>
            </w:r>
            <w:r w:rsidR="00570451" w:rsidRPr="006A7A21">
              <w:rPr>
                <w:bCs/>
                <w:color w:val="000000" w:themeColor="text1"/>
              </w:rPr>
              <w:t xml:space="preserve">The dashboard provides real-time status information about the services we provide (number and type of support by language and facility) and tracks our performance (interpreter timeliness, speed to answer phone calls, speed to respond and confirm assignments, etc.). It shows results for contractual requirements. We will work with State to include all desired tracking information. We have used this type of dashboard for many customers, which has enabled us to better track information. We pull the information that feeds into the dashboard from our </w:t>
            </w:r>
            <w:proofErr w:type="spellStart"/>
            <w:r w:rsidR="00B65825">
              <w:rPr>
                <w:bCs/>
                <w:color w:val="000000" w:themeColor="text1"/>
              </w:rPr>
              <w:t>Boostlingo</w:t>
            </w:r>
            <w:proofErr w:type="spellEnd"/>
            <w:r w:rsidR="00B65825">
              <w:rPr>
                <w:bCs/>
                <w:color w:val="000000" w:themeColor="text1"/>
              </w:rPr>
              <w:t xml:space="preserve"> </w:t>
            </w:r>
            <w:r w:rsidR="00B65825" w:rsidRPr="006A7A21">
              <w:rPr>
                <w:bCs/>
                <w:color w:val="000000" w:themeColor="text1"/>
              </w:rPr>
              <w:t>scheduling system</w:t>
            </w:r>
            <w:r w:rsidR="00570451" w:rsidRPr="006A7A21">
              <w:rPr>
                <w:bCs/>
                <w:color w:val="000000" w:themeColor="text1"/>
              </w:rPr>
              <w:t>, and the customer has full access to the system so they can verify our performance on that system as well.</w:t>
            </w:r>
            <w:r w:rsidR="006A7A21" w:rsidRPr="006A7A21">
              <w:rPr>
                <w:bCs/>
                <w:color w:val="000000" w:themeColor="text1"/>
              </w:rPr>
              <w:t xml:space="preserve"> Below is an example of the dashboard we have built to use for a client </w:t>
            </w:r>
            <w:r w:rsidR="00B65825">
              <w:rPr>
                <w:bCs/>
                <w:color w:val="000000" w:themeColor="text1"/>
              </w:rPr>
              <w:t xml:space="preserve">based </w:t>
            </w:r>
            <w:r w:rsidR="006A7A21" w:rsidRPr="006A7A21">
              <w:rPr>
                <w:bCs/>
                <w:color w:val="000000" w:themeColor="text1"/>
              </w:rPr>
              <w:t>on</w:t>
            </w:r>
            <w:r w:rsidR="006A7A21" w:rsidRPr="00A45017">
              <w:rPr>
                <w:bCs/>
                <w:color w:val="000000" w:themeColor="text1"/>
              </w:rPr>
              <w:t xml:space="preserve"> their preferences. The dashboard has several screens to show a variety of information broken down into different categories</w:t>
            </w:r>
            <w:r w:rsidR="006A7A21">
              <w:rPr>
                <w:bCs/>
                <w:color w:val="000000" w:themeColor="text1"/>
              </w:rPr>
              <w:t xml:space="preserve"> as shown </w:t>
            </w:r>
            <w:r w:rsidR="006A7A21" w:rsidRPr="00A45017">
              <w:rPr>
                <w:bCs/>
                <w:color w:val="000000" w:themeColor="text1"/>
              </w:rPr>
              <w:t>below.</w:t>
            </w:r>
          </w:p>
          <w:p w14:paraId="7E4F0757" w14:textId="34BB4BDB" w:rsidR="00F84E50" w:rsidRPr="00F84E50" w:rsidRDefault="00F84E50" w:rsidP="00EE50C5">
            <w:pPr>
              <w:rPr>
                <w:b/>
                <w:color w:val="000000" w:themeColor="text1"/>
              </w:rPr>
            </w:pPr>
            <w:r w:rsidRPr="00F84E50">
              <w:rPr>
                <w:b/>
                <w:color w:val="000000" w:themeColor="text1"/>
              </w:rPr>
              <w:t xml:space="preserve">Data By account: </w:t>
            </w:r>
          </w:p>
          <w:p w14:paraId="002934E5" w14:textId="47DEE4EC" w:rsidR="00F84E50" w:rsidRDefault="00F84E50" w:rsidP="00EE50C5">
            <w:pPr>
              <w:rPr>
                <w:b/>
                <w:color w:val="000000" w:themeColor="text1"/>
              </w:rPr>
            </w:pPr>
            <w:r>
              <w:rPr>
                <w:b/>
                <w:bCs/>
                <w:noProof/>
              </w:rPr>
              <w:drawing>
                <wp:inline distT="0" distB="0" distL="0" distR="0" wp14:anchorId="4D010043" wp14:editId="6EA5B539">
                  <wp:extent cx="5464395" cy="2256817"/>
                  <wp:effectExtent l="0" t="0" r="0" b="3810"/>
                  <wp:docPr id="7" name="Picture 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6).png"/>
                          <pic:cNvPicPr/>
                        </pic:nvPicPr>
                        <pic:blipFill rotWithShape="1">
                          <a:blip r:embed="rId8" cstate="print">
                            <a:extLst>
                              <a:ext uri="{28A0092B-C50C-407E-A947-70E740481C1C}">
                                <a14:useLocalDpi xmlns:a14="http://schemas.microsoft.com/office/drawing/2010/main" val="0"/>
                              </a:ext>
                            </a:extLst>
                          </a:blip>
                          <a:srcRect l="1204" t="15935" b="11526"/>
                          <a:stretch/>
                        </pic:blipFill>
                        <pic:spPr bwMode="auto">
                          <a:xfrm>
                            <a:off x="0" y="0"/>
                            <a:ext cx="5543533" cy="2289501"/>
                          </a:xfrm>
                          <a:prstGeom prst="rect">
                            <a:avLst/>
                          </a:prstGeom>
                          <a:ln>
                            <a:noFill/>
                          </a:ln>
                          <a:extLst>
                            <a:ext uri="{53640926-AAD7-44D8-BBD7-CCE9431645EC}">
                              <a14:shadowObscured xmlns:a14="http://schemas.microsoft.com/office/drawing/2010/main"/>
                            </a:ext>
                          </a:extLst>
                        </pic:spPr>
                      </pic:pic>
                    </a:graphicData>
                  </a:graphic>
                </wp:inline>
              </w:drawing>
            </w:r>
          </w:p>
          <w:p w14:paraId="63A8B914" w14:textId="77777777" w:rsidR="00D57D5B" w:rsidRDefault="00D57D5B" w:rsidP="00EE50C5">
            <w:pPr>
              <w:rPr>
                <w:b/>
                <w:color w:val="000000" w:themeColor="text1"/>
              </w:rPr>
            </w:pPr>
          </w:p>
          <w:p w14:paraId="2A3285DA" w14:textId="66263AC0" w:rsidR="00F84E50" w:rsidRDefault="00F84E50" w:rsidP="00EE50C5">
            <w:pPr>
              <w:rPr>
                <w:b/>
                <w:color w:val="000000" w:themeColor="text1"/>
              </w:rPr>
            </w:pPr>
            <w:r>
              <w:rPr>
                <w:b/>
                <w:color w:val="000000" w:themeColor="text1"/>
              </w:rPr>
              <w:t xml:space="preserve">Language breakdown: </w:t>
            </w:r>
          </w:p>
          <w:p w14:paraId="629EA68E" w14:textId="7B68860D" w:rsidR="00F84E50" w:rsidRDefault="00F84E50" w:rsidP="00EE50C5">
            <w:pPr>
              <w:rPr>
                <w:b/>
                <w:color w:val="000000" w:themeColor="text1"/>
              </w:rPr>
            </w:pPr>
            <w:r>
              <w:rPr>
                <w:b/>
                <w:bCs/>
                <w:noProof/>
              </w:rPr>
              <w:drawing>
                <wp:inline distT="0" distB="0" distL="0" distR="0" wp14:anchorId="73EB9336" wp14:editId="6253CCC2">
                  <wp:extent cx="5457217" cy="2253853"/>
                  <wp:effectExtent l="0" t="0" r="3810" b="0"/>
                  <wp:docPr id="8"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7).png"/>
                          <pic:cNvPicPr/>
                        </pic:nvPicPr>
                        <pic:blipFill rotWithShape="1">
                          <a:blip r:embed="rId9" cstate="print">
                            <a:extLst>
                              <a:ext uri="{28A0092B-C50C-407E-A947-70E740481C1C}">
                                <a14:useLocalDpi xmlns:a14="http://schemas.microsoft.com/office/drawing/2010/main" val="0"/>
                              </a:ext>
                            </a:extLst>
                          </a:blip>
                          <a:srcRect l="1204" t="15935" b="11526"/>
                          <a:stretch/>
                        </pic:blipFill>
                        <pic:spPr bwMode="auto">
                          <a:xfrm>
                            <a:off x="0" y="0"/>
                            <a:ext cx="5506091" cy="2274038"/>
                          </a:xfrm>
                          <a:prstGeom prst="rect">
                            <a:avLst/>
                          </a:prstGeom>
                          <a:ln>
                            <a:noFill/>
                          </a:ln>
                          <a:extLst>
                            <a:ext uri="{53640926-AAD7-44D8-BBD7-CCE9431645EC}">
                              <a14:shadowObscured xmlns:a14="http://schemas.microsoft.com/office/drawing/2010/main"/>
                            </a:ext>
                          </a:extLst>
                        </pic:spPr>
                      </pic:pic>
                    </a:graphicData>
                  </a:graphic>
                </wp:inline>
              </w:drawing>
            </w:r>
          </w:p>
          <w:p w14:paraId="621786D6" w14:textId="6F45C4E0" w:rsidR="00F84E50" w:rsidRPr="004E3B63" w:rsidRDefault="00F84E50" w:rsidP="00EE50C5">
            <w:pPr>
              <w:rPr>
                <w:b/>
                <w:color w:val="000000" w:themeColor="text1"/>
              </w:rPr>
            </w:pPr>
          </w:p>
        </w:tc>
      </w:tr>
    </w:tbl>
    <w:p w14:paraId="1639CDFC" w14:textId="5B55FB5E" w:rsidR="005545E2" w:rsidRDefault="005545E2" w:rsidP="002D59FD">
      <w:pPr>
        <w:widowControl/>
        <w:rPr>
          <w:color w:val="000000" w:themeColor="text1"/>
        </w:rPr>
      </w:pPr>
    </w:p>
    <w:p w14:paraId="62E675E5" w14:textId="7B26F702" w:rsidR="005545E2" w:rsidRPr="005545E2" w:rsidRDefault="00C06783" w:rsidP="005545E2">
      <w:pPr>
        <w:pStyle w:val="ListParagraph"/>
        <w:numPr>
          <w:ilvl w:val="2"/>
          <w:numId w:val="14"/>
        </w:numPr>
        <w:rPr>
          <w:color w:val="000000" w:themeColor="text1"/>
        </w:rPr>
      </w:pPr>
      <w:r>
        <w:rPr>
          <w:color w:val="000000" w:themeColor="text1"/>
        </w:rPr>
        <w:t>Please describe how you will</w:t>
      </w:r>
      <w:r w:rsidR="005545E2" w:rsidRPr="005545E2">
        <w:rPr>
          <w:color w:val="000000" w:themeColor="text1"/>
        </w:rPr>
        <w:t xml:space="preserve"> </w:t>
      </w:r>
      <w:r w:rsidRPr="00C06783">
        <w:rPr>
          <w:color w:val="000000" w:themeColor="text1"/>
        </w:rPr>
        <w:t>establish and provide an online survey or other survey</w:t>
      </w:r>
      <w:r>
        <w:rPr>
          <w:color w:val="000000" w:themeColor="text1"/>
        </w:rPr>
        <w:t xml:space="preserve"> tool</w:t>
      </w:r>
      <w:r w:rsidR="002D77F7">
        <w:rPr>
          <w:color w:val="000000" w:themeColor="text1"/>
        </w:rPr>
        <w:t xml:space="preserve"> that can be </w:t>
      </w:r>
      <w:r w:rsidR="002D77F7" w:rsidRPr="002D77F7">
        <w:rPr>
          <w:color w:val="000000" w:themeColor="text1"/>
        </w:rPr>
        <w:t>sen</w:t>
      </w:r>
      <w:r w:rsidR="002D77F7">
        <w:rPr>
          <w:color w:val="000000" w:themeColor="text1"/>
        </w:rPr>
        <w:t>t</w:t>
      </w:r>
      <w:r w:rsidR="002D77F7" w:rsidRPr="002D77F7">
        <w:rPr>
          <w:color w:val="000000" w:themeColor="text1"/>
        </w:rPr>
        <w:t xml:space="preserve"> to agencies utilizing the Contractor's service</w:t>
      </w:r>
      <w:r w:rsidR="002D77F7">
        <w:rPr>
          <w:color w:val="000000" w:themeColor="text1"/>
        </w:rPr>
        <w:t>.</w:t>
      </w:r>
    </w:p>
    <w:p w14:paraId="3E45B4CC" w14:textId="77777777" w:rsidR="005545E2" w:rsidRPr="004E3B63" w:rsidRDefault="005545E2" w:rsidP="005545E2">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545E2" w:rsidRPr="004E3B63" w14:paraId="12B0EC5E" w14:textId="77777777" w:rsidTr="00EE50C5">
        <w:tc>
          <w:tcPr>
            <w:tcW w:w="8856" w:type="dxa"/>
            <w:shd w:val="clear" w:color="auto" w:fill="FFFF99"/>
          </w:tcPr>
          <w:p w14:paraId="1335D173" w14:textId="3BD613D6" w:rsidR="005545E2" w:rsidRPr="00A9125A" w:rsidRDefault="00A9125A" w:rsidP="00EE50C5">
            <w:pPr>
              <w:rPr>
                <w:color w:val="000000" w:themeColor="text1"/>
              </w:rPr>
            </w:pPr>
            <w:r w:rsidRPr="00A9125A">
              <w:rPr>
                <w:color w:val="000000" w:themeColor="text1"/>
              </w:rPr>
              <w:lastRenderedPageBreak/>
              <w:t xml:space="preserve">Ad Astra has an existing survey on our </w:t>
            </w:r>
            <w:r>
              <w:rPr>
                <w:color w:val="000000" w:themeColor="text1"/>
              </w:rPr>
              <w:t xml:space="preserve">online </w:t>
            </w:r>
            <w:proofErr w:type="spellStart"/>
            <w:r w:rsidRPr="00A9125A">
              <w:rPr>
                <w:color w:val="000000" w:themeColor="text1"/>
              </w:rPr>
              <w:t>Boostlingo</w:t>
            </w:r>
            <w:proofErr w:type="spellEnd"/>
            <w:r w:rsidRPr="00A9125A">
              <w:rPr>
                <w:color w:val="000000" w:themeColor="text1"/>
              </w:rPr>
              <w:t xml:space="preserve"> </w:t>
            </w:r>
            <w:r w:rsidR="00B65825">
              <w:rPr>
                <w:color w:val="000000" w:themeColor="text1"/>
              </w:rPr>
              <w:t xml:space="preserve">linguistic services scheduling and management </w:t>
            </w:r>
            <w:r>
              <w:rPr>
                <w:color w:val="000000" w:themeColor="text1"/>
              </w:rPr>
              <w:t>platform</w:t>
            </w:r>
            <w:r w:rsidR="00894FAF">
              <w:rPr>
                <w:color w:val="000000" w:themeColor="text1"/>
              </w:rPr>
              <w:t xml:space="preserve"> for optional completion after each assignment. </w:t>
            </w:r>
            <w:r w:rsidR="00725C60">
              <w:rPr>
                <w:color w:val="000000" w:themeColor="text1"/>
              </w:rPr>
              <w:t xml:space="preserve">In our experience </w:t>
            </w:r>
            <w:r>
              <w:rPr>
                <w:color w:val="000000" w:themeColor="text1"/>
              </w:rPr>
              <w:t xml:space="preserve">most clients </w:t>
            </w:r>
            <w:r w:rsidR="00725C60">
              <w:rPr>
                <w:color w:val="000000" w:themeColor="text1"/>
              </w:rPr>
              <w:t>either</w:t>
            </w:r>
            <w:r>
              <w:rPr>
                <w:color w:val="000000" w:themeColor="text1"/>
              </w:rPr>
              <w:t xml:space="preserve"> disable</w:t>
            </w:r>
            <w:r w:rsidR="00725C60">
              <w:rPr>
                <w:color w:val="000000" w:themeColor="text1"/>
              </w:rPr>
              <w:t xml:space="preserve"> it entirely or</w:t>
            </w:r>
            <w:r>
              <w:rPr>
                <w:color w:val="000000" w:themeColor="text1"/>
              </w:rPr>
              <w:t xml:space="preserve"> </w:t>
            </w:r>
            <w:r w:rsidR="00725C60">
              <w:rPr>
                <w:color w:val="000000" w:themeColor="text1"/>
              </w:rPr>
              <w:t>opt to the quick star rating survey</w:t>
            </w:r>
            <w:r>
              <w:rPr>
                <w:color w:val="000000" w:themeColor="text1"/>
              </w:rPr>
              <w:t xml:space="preserve"> feature </w:t>
            </w:r>
            <w:r w:rsidR="00725C60">
              <w:rPr>
                <w:color w:val="000000" w:themeColor="text1"/>
              </w:rPr>
              <w:t>in order to save time</w:t>
            </w:r>
            <w:r>
              <w:rPr>
                <w:color w:val="000000" w:themeColor="text1"/>
              </w:rPr>
              <w:t>. If the State would like to enable or customize the surveys,</w:t>
            </w:r>
            <w:r w:rsidR="00B65825">
              <w:rPr>
                <w:color w:val="000000" w:themeColor="text1"/>
              </w:rPr>
              <w:t xml:space="preserve"> we can configure it on our </w:t>
            </w:r>
            <w:r>
              <w:rPr>
                <w:color w:val="000000" w:themeColor="text1"/>
              </w:rPr>
              <w:t xml:space="preserve">platform. </w:t>
            </w:r>
            <w:r w:rsidR="00725C60">
              <w:rPr>
                <w:color w:val="000000" w:themeColor="text1"/>
              </w:rPr>
              <w:t xml:space="preserve">We take the surveys very seriously and </w:t>
            </w:r>
            <w:r w:rsidR="00B65825">
              <w:rPr>
                <w:color w:val="000000" w:themeColor="text1"/>
              </w:rPr>
              <w:t xml:space="preserve">our project management team monitors </w:t>
            </w:r>
            <w:r w:rsidR="00725C60">
              <w:rPr>
                <w:color w:val="000000" w:themeColor="text1"/>
              </w:rPr>
              <w:t xml:space="preserve">the responses daily. </w:t>
            </w:r>
            <w:r w:rsidR="009977C3">
              <w:rPr>
                <w:color w:val="000000" w:themeColor="text1"/>
              </w:rPr>
              <w:t xml:space="preserve">Alternatively, </w:t>
            </w:r>
            <w:r>
              <w:rPr>
                <w:color w:val="000000" w:themeColor="text1"/>
              </w:rPr>
              <w:t xml:space="preserve">Ad Astra can also adapt to a </w:t>
            </w:r>
            <w:r w:rsidR="00016BA2">
              <w:rPr>
                <w:color w:val="000000" w:themeColor="text1"/>
              </w:rPr>
              <w:t xml:space="preserve">survey tool approved by the </w:t>
            </w:r>
            <w:r>
              <w:rPr>
                <w:color w:val="000000" w:themeColor="text1"/>
              </w:rPr>
              <w:t>State</w:t>
            </w:r>
            <w:r w:rsidR="00016BA2">
              <w:rPr>
                <w:color w:val="000000" w:themeColor="text1"/>
              </w:rPr>
              <w:t xml:space="preserve">. </w:t>
            </w:r>
          </w:p>
        </w:tc>
      </w:tr>
    </w:tbl>
    <w:p w14:paraId="0C993578" w14:textId="0FE7CA12" w:rsidR="005545E2" w:rsidRDefault="005545E2" w:rsidP="002D59FD">
      <w:pPr>
        <w:widowControl/>
        <w:rPr>
          <w:color w:val="000000" w:themeColor="text1"/>
        </w:rPr>
      </w:pPr>
    </w:p>
    <w:p w14:paraId="314C2C8D" w14:textId="2D4109C8" w:rsidR="00C06783" w:rsidRPr="005545E2" w:rsidRDefault="00C06783" w:rsidP="00C06783">
      <w:pPr>
        <w:pStyle w:val="ListParagraph"/>
        <w:numPr>
          <w:ilvl w:val="2"/>
          <w:numId w:val="14"/>
        </w:numPr>
        <w:rPr>
          <w:color w:val="000000" w:themeColor="text1"/>
        </w:rPr>
      </w:pPr>
      <w:r w:rsidRPr="005545E2">
        <w:rPr>
          <w:color w:val="000000" w:themeColor="text1"/>
        </w:rPr>
        <w:t xml:space="preserve">Does your company provide </w:t>
      </w:r>
      <w:r w:rsidR="00F769E4">
        <w:rPr>
          <w:color w:val="000000" w:themeColor="text1"/>
        </w:rPr>
        <w:t>online</w:t>
      </w:r>
      <w:r w:rsidRPr="005545E2">
        <w:rPr>
          <w:color w:val="000000" w:themeColor="text1"/>
        </w:rPr>
        <w:t xml:space="preserve"> Account Management Services that enables the State Vendor Management team to monitor activity?  If so, please provide a list of all functions of online capabilities including reporting.</w:t>
      </w:r>
    </w:p>
    <w:p w14:paraId="50BA1FD6" w14:textId="77777777" w:rsidR="005545E2" w:rsidRPr="00114516" w:rsidRDefault="005545E2" w:rsidP="005545E2">
      <w:pPr>
        <w:widowControl/>
        <w:rPr>
          <w:b/>
          <w:color w:val="000000" w:themeColor="text1"/>
          <w:szCs w:val="24"/>
        </w:rPr>
      </w:pPr>
    </w:p>
    <w:tbl>
      <w:tblPr>
        <w:tblStyle w:val="TableGrid"/>
        <w:tblW w:w="0" w:type="auto"/>
        <w:shd w:val="clear" w:color="auto" w:fill="FFFF99"/>
        <w:tblLook w:val="01E0" w:firstRow="1" w:lastRow="1" w:firstColumn="1" w:lastColumn="1" w:noHBand="0" w:noVBand="0"/>
      </w:tblPr>
      <w:tblGrid>
        <w:gridCol w:w="8856"/>
      </w:tblGrid>
      <w:tr w:rsidR="005545E2" w:rsidRPr="00114516" w14:paraId="11F714D2" w14:textId="77777777" w:rsidTr="00EE50C5">
        <w:tc>
          <w:tcPr>
            <w:tcW w:w="8856" w:type="dxa"/>
            <w:shd w:val="clear" w:color="auto" w:fill="FFFF99"/>
          </w:tcPr>
          <w:p w14:paraId="3B2EE79A" w14:textId="06850153" w:rsidR="00B65825" w:rsidRDefault="00F84E50" w:rsidP="00C622A1">
            <w:pPr>
              <w:pStyle w:val="AdAstraNORMAL"/>
            </w:pPr>
            <w:r>
              <w:t xml:space="preserve">Ad Astra has </w:t>
            </w:r>
            <w:r w:rsidR="007508D8">
              <w:t>a</w:t>
            </w:r>
            <w:r w:rsidRPr="00F84E50">
              <w:t xml:space="preserve"> </w:t>
            </w:r>
            <w:r w:rsidR="007508D8">
              <w:t>u</w:t>
            </w:r>
            <w:r w:rsidRPr="00F84E50">
              <w:t xml:space="preserve">nified </w:t>
            </w:r>
            <w:proofErr w:type="spellStart"/>
            <w:r w:rsidR="00570451">
              <w:t>Boostlingo</w:t>
            </w:r>
            <w:proofErr w:type="spellEnd"/>
            <w:r w:rsidR="00570451">
              <w:t xml:space="preserve"> </w:t>
            </w:r>
            <w:r w:rsidRPr="00F84E50">
              <w:t>Platform</w:t>
            </w:r>
            <w:r>
              <w:t xml:space="preserve"> </w:t>
            </w:r>
            <w:r w:rsidR="007508D8">
              <w:t xml:space="preserve">where the </w:t>
            </w:r>
            <w:r w:rsidRPr="00F84E50">
              <w:t>account users will have access to scheduling, tracking, and reporting, with multiple levels of rights</w:t>
            </w:r>
            <w:r w:rsidR="007508D8">
              <w:t xml:space="preserve"> that can be customized to </w:t>
            </w:r>
            <w:r w:rsidR="00B65825">
              <w:t>the State’s</w:t>
            </w:r>
            <w:r w:rsidR="007508D8">
              <w:t xml:space="preserve"> preferences. Most client</w:t>
            </w:r>
            <w:r w:rsidR="00B65825">
              <w:t xml:space="preserve"> personnel, including </w:t>
            </w:r>
            <w:r w:rsidRPr="00F84E50">
              <w:t>Admins, Accoun</w:t>
            </w:r>
            <w:r w:rsidR="007508D8">
              <w:t>t</w:t>
            </w:r>
            <w:r w:rsidRPr="00F84E50">
              <w:t xml:space="preserve"> Man</w:t>
            </w:r>
            <w:r w:rsidR="007508D8">
              <w:t>a</w:t>
            </w:r>
            <w:r w:rsidRPr="00F84E50">
              <w:t>gers</w:t>
            </w:r>
            <w:r w:rsidR="00B65825">
              <w:t>,</w:t>
            </w:r>
            <w:r w:rsidRPr="00F84E50">
              <w:t xml:space="preserve"> and Managers</w:t>
            </w:r>
            <w:r w:rsidR="00B65825">
              <w:t>,</w:t>
            </w:r>
            <w:r w:rsidRPr="00F84E50">
              <w:t xml:space="preserve"> have full access to all appointments scheduled. Reporting can be tailored to the client</w:t>
            </w:r>
            <w:r w:rsidR="00B65825">
              <w:t>’</w:t>
            </w:r>
            <w:r w:rsidRPr="00F84E50">
              <w:t>s preferences</w:t>
            </w:r>
            <w:r w:rsidR="00B65825">
              <w:t xml:space="preserve">. As shown above in our answer to Question 2.6.4, we can create dashboards in our platform that allow easy, transparent tracking of all usage data as well as analytics showing trends in language services on the contract. We harness </w:t>
            </w:r>
            <w:r w:rsidR="00B65825" w:rsidRPr="006A7A21">
              <w:rPr>
                <w:bCs/>
                <w:color w:val="000000" w:themeColor="text1"/>
              </w:rPr>
              <w:t>real-time status information about the services we provide (number and type of support by language and facility) and track our performance (interpreter timeliness, speed to answer phone calls, speed to respond and confirm assignments, etc.)</w:t>
            </w:r>
            <w:r w:rsidR="00B65825">
              <w:rPr>
                <w:bCs/>
                <w:color w:val="000000" w:themeColor="text1"/>
              </w:rPr>
              <w:t>, and feed this information into a visual and analytical depiction of services rendered, which will provide the State of Indiana a simple way to monitor activity and obtain up-to-date programmatic and contractual information at all times.</w:t>
            </w:r>
          </w:p>
          <w:p w14:paraId="089355F1" w14:textId="315AD155" w:rsidR="00570451" w:rsidRPr="00570451" w:rsidRDefault="00570451" w:rsidP="00C622A1">
            <w:pPr>
              <w:pStyle w:val="AdAstraNORMAL"/>
            </w:pPr>
            <w:r w:rsidRPr="00570451">
              <w:t xml:space="preserve">Through use of our </w:t>
            </w:r>
            <w:proofErr w:type="spellStart"/>
            <w:r w:rsidRPr="00570451">
              <w:t>Boostlingo</w:t>
            </w:r>
            <w:proofErr w:type="spellEnd"/>
            <w:r w:rsidRPr="00570451">
              <w:t xml:space="preserve"> interpretation system, we are able to yield operational efficiencies, since it allows us to streamline processes and automate and/or simplify reporting, invoicing, and tracking procedures. We offer user training on the system free of charge. We will tailor our scheduling and management system to meet </w:t>
            </w:r>
            <w:r w:rsidR="00045D03">
              <w:t xml:space="preserve">the </w:t>
            </w:r>
            <w:r>
              <w:t>State’s</w:t>
            </w:r>
            <w:r w:rsidRPr="00570451">
              <w:t xml:space="preserve"> requirements. Some </w:t>
            </w:r>
            <w:r w:rsidR="00B65825">
              <w:t>capabilities of</w:t>
            </w:r>
            <w:r w:rsidRPr="00570451">
              <w:t xml:space="preserve"> our </w:t>
            </w:r>
            <w:r w:rsidR="00B65825">
              <w:t>online</w:t>
            </w:r>
            <w:r w:rsidR="00B65825" w:rsidRPr="00570451">
              <w:t xml:space="preserve"> </w:t>
            </w:r>
            <w:r>
              <w:t>platform</w:t>
            </w:r>
            <w:r w:rsidRPr="00570451">
              <w:t xml:space="preserve"> are:</w:t>
            </w:r>
          </w:p>
          <w:p w14:paraId="1754AC2F" w14:textId="041D7CFA" w:rsidR="00570451" w:rsidRDefault="00570451" w:rsidP="00503C92">
            <w:pPr>
              <w:pStyle w:val="ListParagraph"/>
              <w:numPr>
                <w:ilvl w:val="0"/>
                <w:numId w:val="38"/>
              </w:numPr>
              <w:rPr>
                <w:bCs/>
                <w:color w:val="000000" w:themeColor="text1"/>
                <w:szCs w:val="24"/>
              </w:rPr>
            </w:pPr>
            <w:r w:rsidRPr="00570451">
              <w:rPr>
                <w:bCs/>
                <w:color w:val="000000" w:themeColor="text1"/>
                <w:szCs w:val="24"/>
              </w:rPr>
              <w:t xml:space="preserve">Dramatic reduction in time and cost managing services requiring professional </w:t>
            </w:r>
            <w:r w:rsidR="00B65825">
              <w:rPr>
                <w:bCs/>
                <w:color w:val="000000" w:themeColor="text1"/>
                <w:szCs w:val="24"/>
              </w:rPr>
              <w:t>linguists</w:t>
            </w:r>
          </w:p>
          <w:p w14:paraId="0C4A720E" w14:textId="1A60F8BC" w:rsidR="00B65825" w:rsidRDefault="00B65825" w:rsidP="00B65825">
            <w:pPr>
              <w:pStyle w:val="ListParagraph"/>
              <w:numPr>
                <w:ilvl w:val="0"/>
                <w:numId w:val="38"/>
              </w:numPr>
              <w:rPr>
                <w:bCs/>
                <w:color w:val="000000" w:themeColor="text1"/>
                <w:szCs w:val="24"/>
              </w:rPr>
            </w:pPr>
            <w:r w:rsidRPr="00570451">
              <w:rPr>
                <w:bCs/>
                <w:color w:val="000000" w:themeColor="text1"/>
                <w:szCs w:val="24"/>
              </w:rPr>
              <w:t>On-demand, advanced financial and performance reports</w:t>
            </w:r>
          </w:p>
          <w:p w14:paraId="1532FA06" w14:textId="795F4E7B" w:rsidR="00FB2455" w:rsidRPr="00570451" w:rsidRDefault="00FB2455" w:rsidP="00B65825">
            <w:pPr>
              <w:pStyle w:val="ListParagraph"/>
              <w:numPr>
                <w:ilvl w:val="0"/>
                <w:numId w:val="38"/>
              </w:numPr>
              <w:rPr>
                <w:bCs/>
                <w:color w:val="000000" w:themeColor="text1"/>
                <w:szCs w:val="24"/>
              </w:rPr>
            </w:pPr>
            <w:r>
              <w:rPr>
                <w:bCs/>
                <w:color w:val="000000" w:themeColor="text1"/>
                <w:szCs w:val="24"/>
              </w:rPr>
              <w:t>Transparent activity monitoring through dashboards and analytical functions</w:t>
            </w:r>
          </w:p>
          <w:p w14:paraId="265E524E" w14:textId="7A504727"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 xml:space="preserve">Expansion of services and accessibility </w:t>
            </w:r>
          </w:p>
          <w:p w14:paraId="0B883BE7" w14:textId="3A33E9A6"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Multiple user profiles for schedulers and administrators</w:t>
            </w:r>
          </w:p>
          <w:p w14:paraId="046EBDED" w14:textId="4DB55642"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Centralized schedule with instant feedback available via e-mail</w:t>
            </w:r>
          </w:p>
          <w:p w14:paraId="2778D8A2" w14:textId="1AE308A8"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 xml:space="preserve">Established, industry-proven workflow </w:t>
            </w:r>
          </w:p>
          <w:p w14:paraId="621B86C8" w14:textId="78C08625"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100% paperless operation with simple and familiar user interface</w:t>
            </w:r>
          </w:p>
          <w:p w14:paraId="550E8EE1" w14:textId="12CFCA89" w:rsidR="00570451" w:rsidRDefault="00570451" w:rsidP="00503C92">
            <w:pPr>
              <w:pStyle w:val="ListParagraph"/>
              <w:numPr>
                <w:ilvl w:val="0"/>
                <w:numId w:val="38"/>
              </w:numPr>
              <w:rPr>
                <w:bCs/>
                <w:color w:val="000000" w:themeColor="text1"/>
                <w:szCs w:val="24"/>
              </w:rPr>
            </w:pPr>
            <w:r w:rsidRPr="00570451">
              <w:rPr>
                <w:bCs/>
                <w:color w:val="000000" w:themeColor="text1"/>
                <w:szCs w:val="24"/>
              </w:rPr>
              <w:t xml:space="preserve">Electronic records of actions, including </w:t>
            </w:r>
            <w:r w:rsidR="00B65825">
              <w:rPr>
                <w:bCs/>
                <w:color w:val="000000" w:themeColor="text1"/>
                <w:szCs w:val="24"/>
              </w:rPr>
              <w:t>linguist</w:t>
            </w:r>
            <w:r w:rsidR="00B65825" w:rsidRPr="00570451">
              <w:rPr>
                <w:bCs/>
                <w:color w:val="000000" w:themeColor="text1"/>
                <w:szCs w:val="24"/>
              </w:rPr>
              <w:t xml:space="preserve"> </w:t>
            </w:r>
            <w:r w:rsidRPr="00570451">
              <w:rPr>
                <w:bCs/>
                <w:color w:val="000000" w:themeColor="text1"/>
                <w:szCs w:val="24"/>
              </w:rPr>
              <w:t>rating or complaints</w:t>
            </w:r>
          </w:p>
          <w:p w14:paraId="08A2BA19" w14:textId="48508C46" w:rsidR="00B65825" w:rsidRPr="00570451" w:rsidRDefault="00B65825" w:rsidP="00503C92">
            <w:pPr>
              <w:pStyle w:val="ListParagraph"/>
              <w:numPr>
                <w:ilvl w:val="0"/>
                <w:numId w:val="38"/>
              </w:numPr>
              <w:rPr>
                <w:bCs/>
                <w:color w:val="000000" w:themeColor="text1"/>
                <w:szCs w:val="24"/>
              </w:rPr>
            </w:pPr>
            <w:r>
              <w:rPr>
                <w:bCs/>
                <w:color w:val="000000" w:themeColor="text1"/>
                <w:szCs w:val="24"/>
              </w:rPr>
              <w:t>Customer satisfaction survey ratings</w:t>
            </w:r>
          </w:p>
          <w:p w14:paraId="2A8C40FB" w14:textId="48999CE8"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 xml:space="preserve">Credentials and security compliance framework delivering up-to-date background check, professional training, certification, and education information for </w:t>
            </w:r>
            <w:r w:rsidR="00B65825">
              <w:rPr>
                <w:bCs/>
                <w:color w:val="000000" w:themeColor="text1"/>
                <w:szCs w:val="24"/>
              </w:rPr>
              <w:t>linguists</w:t>
            </w:r>
          </w:p>
          <w:p w14:paraId="29C21D03" w14:textId="7A367C79"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Full integration with a variety of client scheduling systems</w:t>
            </w:r>
          </w:p>
          <w:p w14:paraId="0F6432A1" w14:textId="0E6B0A07" w:rsidR="00570451" w:rsidRPr="00570451" w:rsidRDefault="00570451" w:rsidP="00503C92">
            <w:pPr>
              <w:pStyle w:val="ListParagraph"/>
              <w:numPr>
                <w:ilvl w:val="0"/>
                <w:numId w:val="38"/>
              </w:numPr>
              <w:rPr>
                <w:bCs/>
                <w:color w:val="000000" w:themeColor="text1"/>
                <w:szCs w:val="24"/>
              </w:rPr>
            </w:pPr>
            <w:r w:rsidRPr="00570451">
              <w:rPr>
                <w:bCs/>
                <w:color w:val="000000" w:themeColor="text1"/>
                <w:szCs w:val="24"/>
              </w:rPr>
              <w:t>Encrypted communication between client and</w:t>
            </w:r>
            <w:r w:rsidR="00B65825">
              <w:rPr>
                <w:bCs/>
                <w:color w:val="000000" w:themeColor="text1"/>
                <w:szCs w:val="24"/>
              </w:rPr>
              <w:t xml:space="preserve"> Ad Astra </w:t>
            </w:r>
            <w:r w:rsidRPr="00570451">
              <w:rPr>
                <w:bCs/>
                <w:color w:val="000000" w:themeColor="text1"/>
                <w:szCs w:val="24"/>
              </w:rPr>
              <w:t>servers</w:t>
            </w:r>
          </w:p>
        </w:tc>
      </w:tr>
    </w:tbl>
    <w:p w14:paraId="62AE0B7D" w14:textId="697F0028" w:rsidR="006A605A" w:rsidRDefault="006A605A" w:rsidP="002D59FD">
      <w:pPr>
        <w:widowControl/>
        <w:rPr>
          <w:color w:val="000000" w:themeColor="text1"/>
        </w:rPr>
      </w:pPr>
    </w:p>
    <w:p w14:paraId="5566FE6C" w14:textId="004F77D2" w:rsidR="0068557D" w:rsidRDefault="0068557D" w:rsidP="0068557D">
      <w:pPr>
        <w:pStyle w:val="ListParagraph"/>
        <w:numPr>
          <w:ilvl w:val="1"/>
          <w:numId w:val="14"/>
        </w:numPr>
        <w:rPr>
          <w:b/>
          <w:color w:val="000000" w:themeColor="text1"/>
        </w:rPr>
      </w:pPr>
      <w:r>
        <w:rPr>
          <w:b/>
          <w:color w:val="000000" w:themeColor="text1"/>
        </w:rPr>
        <w:t>Implementation</w:t>
      </w:r>
    </w:p>
    <w:p w14:paraId="1962CD22" w14:textId="7CC8727C" w:rsidR="0068557D" w:rsidRPr="00F769E4" w:rsidRDefault="0068557D" w:rsidP="00821EAD">
      <w:pPr>
        <w:pStyle w:val="ListParagraph"/>
        <w:widowControl/>
        <w:numPr>
          <w:ilvl w:val="2"/>
          <w:numId w:val="14"/>
        </w:numPr>
        <w:rPr>
          <w:b/>
          <w:color w:val="000000" w:themeColor="text1"/>
        </w:rPr>
      </w:pPr>
      <w:r w:rsidRPr="00F769E4">
        <w:rPr>
          <w:color w:val="000000" w:themeColor="text1"/>
        </w:rPr>
        <w:t>What is your company's proposed implementation plan</w:t>
      </w:r>
      <w:r w:rsidR="006B3C81">
        <w:rPr>
          <w:color w:val="000000" w:themeColor="text1"/>
        </w:rPr>
        <w:t>?</w:t>
      </w:r>
      <w:r w:rsidR="00F769E4" w:rsidRPr="00F769E4">
        <w:rPr>
          <w:color w:val="000000" w:themeColor="text1"/>
        </w:rPr>
        <w:t xml:space="preserve"> In your answer, please</w:t>
      </w:r>
      <w:r w:rsidRPr="00F769E4">
        <w:rPr>
          <w:color w:val="000000" w:themeColor="text1"/>
        </w:rPr>
        <w:t xml:space="preserve"> cit</w:t>
      </w:r>
      <w:r w:rsidR="00F769E4" w:rsidRPr="00F769E4">
        <w:rPr>
          <w:color w:val="000000" w:themeColor="text1"/>
        </w:rPr>
        <w:t>e</w:t>
      </w:r>
      <w:r w:rsidRPr="00F769E4">
        <w:rPr>
          <w:color w:val="000000" w:themeColor="text1"/>
        </w:rPr>
        <w:t xml:space="preserve"> specific tasks, dates</w:t>
      </w:r>
      <w:r w:rsidR="00F769E4" w:rsidRPr="00F769E4">
        <w:rPr>
          <w:color w:val="000000" w:themeColor="text1"/>
        </w:rPr>
        <w:t>,</w:t>
      </w:r>
      <w:r w:rsidRPr="00F769E4">
        <w:rPr>
          <w:color w:val="000000" w:themeColor="text1"/>
        </w:rPr>
        <w:t xml:space="preserve"> and milestones</w:t>
      </w:r>
      <w:r w:rsidR="00F769E4">
        <w:rPr>
          <w:color w:val="000000" w:themeColor="text1"/>
        </w:rPr>
        <w:t>.</w:t>
      </w:r>
    </w:p>
    <w:p w14:paraId="1CDEEB5D" w14:textId="77777777" w:rsidR="00F769E4" w:rsidRPr="00F769E4" w:rsidRDefault="00F769E4" w:rsidP="00F769E4">
      <w:pPr>
        <w:widowControl/>
        <w:ind w:left="360"/>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8557D" w:rsidRPr="004E3B63" w14:paraId="67976BD9" w14:textId="77777777" w:rsidTr="00BE3EF4">
        <w:trPr>
          <w:trHeight w:val="2780"/>
        </w:trPr>
        <w:tc>
          <w:tcPr>
            <w:tcW w:w="8856" w:type="dxa"/>
            <w:shd w:val="clear" w:color="auto" w:fill="FFFF99"/>
          </w:tcPr>
          <w:p w14:paraId="21ABE5B3" w14:textId="71A44394" w:rsidR="00342EC4" w:rsidRDefault="00342EC4" w:rsidP="00342EC4">
            <w:pPr>
              <w:pStyle w:val="AdAstraNORMAL"/>
            </w:pPr>
            <w:r w:rsidRPr="001840BB">
              <w:rPr>
                <w:rFonts w:eastAsiaTheme="minorHAnsi"/>
              </w:rPr>
              <w:t xml:space="preserve">The State of </w:t>
            </w:r>
            <w:r>
              <w:rPr>
                <w:rFonts w:eastAsiaTheme="minorHAnsi"/>
              </w:rPr>
              <w:t>Indiana</w:t>
            </w:r>
            <w:r w:rsidRPr="001840BB">
              <w:rPr>
                <w:rFonts w:eastAsiaTheme="minorHAnsi"/>
              </w:rPr>
              <w:t xml:space="preserve"> requires a smooth </w:t>
            </w:r>
            <w:r w:rsidR="00BE3EF4">
              <w:rPr>
                <w:rFonts w:eastAsiaTheme="minorHAnsi"/>
              </w:rPr>
              <w:t>contract implementation</w:t>
            </w:r>
            <w:r w:rsidRPr="001840BB">
              <w:rPr>
                <w:rFonts w:eastAsiaTheme="minorHAnsi"/>
              </w:rPr>
              <w:t xml:space="preserve"> with no disruption to services in all Service </w:t>
            </w:r>
            <w:r>
              <w:rPr>
                <w:rFonts w:eastAsiaTheme="minorHAnsi"/>
              </w:rPr>
              <w:t>Area</w:t>
            </w:r>
            <w:r w:rsidRPr="001840BB">
              <w:rPr>
                <w:rFonts w:eastAsiaTheme="minorHAnsi"/>
              </w:rPr>
              <w:t xml:space="preserve">s. Ad Astra will follow disciplined processes to ensure a well-planned, orderly, and efficient contract </w:t>
            </w:r>
            <w:r>
              <w:rPr>
                <w:rFonts w:eastAsiaTheme="minorHAnsi"/>
              </w:rPr>
              <w:t>implementation</w:t>
            </w:r>
            <w:r w:rsidRPr="001840BB">
              <w:rPr>
                <w:rFonts w:eastAsiaTheme="minorHAnsi"/>
              </w:rPr>
              <w:t xml:space="preserve">. </w:t>
            </w:r>
            <w:r>
              <w:t xml:space="preserve">Generally, our Implementation Plan </w:t>
            </w:r>
            <w:r w:rsidRPr="00E96FF5">
              <w:t xml:space="preserve">defines tasks and deliverables for each </w:t>
            </w:r>
            <w:r w:rsidR="00BE3EF4">
              <w:t>implementation</w:t>
            </w:r>
            <w:r>
              <w:t xml:space="preserve"> area,</w:t>
            </w:r>
            <w:r w:rsidRPr="00E96FF5">
              <w:t xml:space="preserve"> with a specific focus on </w:t>
            </w:r>
            <w:r>
              <w:t>recruiting and obtaining commitments from qualified personnel resources and ensuring operational and process excellence during contract phase-in</w:t>
            </w:r>
            <w:r w:rsidRPr="00E96FF5">
              <w:t>.</w:t>
            </w:r>
            <w:r>
              <w:t xml:space="preserve"> </w:t>
            </w:r>
          </w:p>
          <w:p w14:paraId="0F33CA6B" w14:textId="455C67ED" w:rsidR="00342EC4" w:rsidRPr="00342EC4" w:rsidRDefault="00342EC4" w:rsidP="00342EC4">
            <w:pPr>
              <w:jc w:val="both"/>
              <w:rPr>
                <w:color w:val="000000"/>
              </w:rPr>
            </w:pPr>
            <w:r w:rsidRPr="00342EC4">
              <w:rPr>
                <w:color w:val="000000"/>
              </w:rPr>
              <w:t xml:space="preserve">Ad Astra’s is well-positioned to perform a smooth </w:t>
            </w:r>
            <w:r w:rsidR="00BE3EF4">
              <w:t>implementation</w:t>
            </w:r>
            <w:r w:rsidR="00BE3EF4" w:rsidRPr="00342EC4">
              <w:rPr>
                <w:color w:val="000000"/>
              </w:rPr>
              <w:t xml:space="preserve"> </w:t>
            </w:r>
            <w:r w:rsidRPr="00342EC4">
              <w:rPr>
                <w:color w:val="000000"/>
              </w:rPr>
              <w:t xml:space="preserve">to ensure uninterrupted telephonic interpretation and translation services. We will leverage our understanding of the </w:t>
            </w:r>
            <w:r>
              <w:rPr>
                <w:color w:val="000000"/>
              </w:rPr>
              <w:t>statewide contracts</w:t>
            </w:r>
            <w:r w:rsidRPr="00342EC4">
              <w:rPr>
                <w:color w:val="000000"/>
              </w:rPr>
              <w:t xml:space="preserve"> and evolving language interpretation and translation needs to furnish a no-risk, speedy, smooth </w:t>
            </w:r>
            <w:r w:rsidR="00BE3EF4">
              <w:t>implementation</w:t>
            </w:r>
            <w:r w:rsidRPr="00342EC4">
              <w:rPr>
                <w:color w:val="000000"/>
              </w:rPr>
              <w:t xml:space="preserve">. We will perform our internal </w:t>
            </w:r>
            <w:r w:rsidR="00BE3EF4">
              <w:t>implementation</w:t>
            </w:r>
            <w:r w:rsidRPr="00342EC4">
              <w:rPr>
                <w:color w:val="000000"/>
              </w:rPr>
              <w:t xml:space="preserve"> activities from our headquarter facilities in Silver Spring, Maryland and through in-person/remote meetings with </w:t>
            </w:r>
            <w:r>
              <w:rPr>
                <w:color w:val="000000"/>
              </w:rPr>
              <w:t>the State of Indiana</w:t>
            </w:r>
            <w:r w:rsidRPr="00342EC4">
              <w:rPr>
                <w:color w:val="000000"/>
              </w:rPr>
              <w:t>.</w:t>
            </w:r>
          </w:p>
          <w:p w14:paraId="50E9344D" w14:textId="31564348" w:rsidR="00342EC4" w:rsidRPr="00342EC4" w:rsidRDefault="00342EC4" w:rsidP="00342EC4">
            <w:pPr>
              <w:jc w:val="both"/>
              <w:rPr>
                <w:color w:val="000000"/>
              </w:rPr>
            </w:pPr>
          </w:p>
          <w:p w14:paraId="1D88481D" w14:textId="6474AFA2" w:rsidR="00342EC4" w:rsidRPr="00342EC4" w:rsidRDefault="00342EC4" w:rsidP="00757CCE">
            <w:pPr>
              <w:spacing w:before="60" w:after="60"/>
              <w:jc w:val="both"/>
              <w:rPr>
                <w:color w:val="000000"/>
              </w:rPr>
            </w:pPr>
            <w:r w:rsidRPr="00342EC4">
              <w:rPr>
                <w:b/>
                <w:bCs/>
                <w:i/>
                <w:iCs/>
                <w:color w:val="000000"/>
              </w:rPr>
              <w:t>Full</w:t>
            </w:r>
            <w:r w:rsidR="003C7FA2">
              <w:rPr>
                <w:b/>
                <w:bCs/>
                <w:i/>
                <w:iCs/>
                <w:color w:val="000000"/>
              </w:rPr>
              <w:t xml:space="preserve"> i</w:t>
            </w:r>
            <w:r w:rsidR="00BE3EF4" w:rsidRPr="00BE3EF4">
              <w:rPr>
                <w:b/>
                <w:bCs/>
                <w:i/>
                <w:iCs/>
              </w:rPr>
              <w:t>mplementation</w:t>
            </w:r>
            <w:r w:rsidRPr="00342EC4">
              <w:rPr>
                <w:b/>
                <w:bCs/>
                <w:i/>
                <w:iCs/>
                <w:color w:val="000000"/>
              </w:rPr>
              <w:t xml:space="preserve"> of both our interpretation and translation services will be completed within 30 days of our Kickoff Meeting/Pre-Implementation Meeting with </w:t>
            </w:r>
            <w:r>
              <w:rPr>
                <w:b/>
                <w:bCs/>
                <w:i/>
                <w:iCs/>
                <w:color w:val="000000"/>
              </w:rPr>
              <w:t>the State of Indiana</w:t>
            </w:r>
            <w:r w:rsidRPr="00342EC4">
              <w:rPr>
                <w:b/>
                <w:bCs/>
                <w:i/>
                <w:iCs/>
                <w:color w:val="000000"/>
              </w:rPr>
              <w:t xml:space="preserve">. </w:t>
            </w:r>
            <w:r>
              <w:t xml:space="preserve">The following summarizes our pre- and post-award </w:t>
            </w:r>
            <w:r w:rsidR="00BE3EF4">
              <w:t>implementation</w:t>
            </w:r>
            <w:r>
              <w:t xml:space="preserve"> activities across all Services (i.e., In-Person Interpretation, OPI/VRI Services, and Translation), and below we break down the specific details applicable to these particular services:</w:t>
            </w:r>
          </w:p>
          <w:p w14:paraId="104347B8" w14:textId="5D906DA9" w:rsidR="00342EC4" w:rsidRPr="00342EC4" w:rsidRDefault="00342EC4" w:rsidP="00757CCE">
            <w:pPr>
              <w:spacing w:before="60" w:after="60"/>
              <w:jc w:val="both"/>
              <w:rPr>
                <w:color w:val="000000"/>
              </w:rPr>
            </w:pPr>
            <w:r w:rsidRPr="00342EC4">
              <w:rPr>
                <w:color w:val="000000"/>
              </w:rPr>
              <w:t xml:space="preserve">Three specific phases define our </w:t>
            </w:r>
            <w:r>
              <w:rPr>
                <w:color w:val="000000"/>
              </w:rPr>
              <w:t>implementation</w:t>
            </w:r>
            <w:r w:rsidRPr="00342EC4">
              <w:rPr>
                <w:color w:val="000000"/>
              </w:rPr>
              <w:t xml:space="preserve"> process: the Pre-Award, Post-Award, and Launch. </w:t>
            </w:r>
          </w:p>
          <w:p w14:paraId="002326C1" w14:textId="77777777" w:rsidR="00342EC4" w:rsidRPr="00342EC4" w:rsidRDefault="00342EC4" w:rsidP="00342EC4">
            <w:pPr>
              <w:jc w:val="both"/>
              <w:rPr>
                <w:b/>
                <w:color w:val="7030A0"/>
              </w:rPr>
            </w:pPr>
            <w:r w:rsidRPr="00342EC4">
              <w:rPr>
                <w:b/>
                <w:color w:val="7030A0"/>
              </w:rPr>
              <w:t>Phased Implementation Timeline Overview</w:t>
            </w:r>
          </w:p>
          <w:p w14:paraId="5F926379" w14:textId="6916A00D" w:rsidR="00342EC4" w:rsidRPr="00342EC4" w:rsidRDefault="00342EC4" w:rsidP="00342EC4">
            <w:pPr>
              <w:pStyle w:val="AdAstraNORMAL"/>
            </w:pPr>
            <w:r w:rsidRPr="00342EC4">
              <w:rPr>
                <w:b/>
                <w:color w:val="auto"/>
              </w:rPr>
              <w:t>Pre-Award</w:t>
            </w:r>
            <w:r w:rsidRPr="00342EC4">
              <w:rPr>
                <w:color w:val="auto"/>
              </w:rPr>
              <w:t xml:space="preserve">: </w:t>
            </w:r>
            <w:r w:rsidRPr="00342EC4">
              <w:t xml:space="preserve">To ensure success, Ad Astra has proactively analyzed and understands the goals of </w:t>
            </w:r>
            <w:r>
              <w:t>the State of Indiana for Interpretation and Translation services</w:t>
            </w:r>
            <w:r w:rsidRPr="00342EC4">
              <w:t xml:space="preserve">. We established our value-added </w:t>
            </w:r>
            <w:r>
              <w:t xml:space="preserve">Implementation </w:t>
            </w:r>
            <w:r w:rsidRPr="00342EC4">
              <w:t xml:space="preserve">Team, led by Ryan Foley, Ad Astra’s </w:t>
            </w:r>
            <w:r>
              <w:t xml:space="preserve">Chief Operating Officer, </w:t>
            </w:r>
            <w:r w:rsidRPr="00342EC4">
              <w:t xml:space="preserve">to ensure a seamless contract start-up. We also established our respective pre-qualified pools of personnel resources for each service category </w:t>
            </w:r>
            <w:r>
              <w:t>[</w:t>
            </w:r>
            <w:r w:rsidRPr="00342EC4">
              <w:t>i.e., both employed and contracted interpreters</w:t>
            </w:r>
            <w:r>
              <w:t xml:space="preserve"> (on-site, telephonic, and video remote interpreters)</w:t>
            </w:r>
            <w:r w:rsidRPr="00342EC4">
              <w:t xml:space="preserve"> and translators</w:t>
            </w:r>
            <w:r>
              <w:t>]</w:t>
            </w:r>
            <w:r w:rsidRPr="00342EC4">
              <w:t xml:space="preserve"> to ensure the availability of highly-qualified, suitable resources to meet/exceed contract requirements. Our recruiters will continue to identify and vet candidates for </w:t>
            </w:r>
            <w:r>
              <w:t>both interpretation and translation</w:t>
            </w:r>
            <w:r w:rsidRPr="00342EC4">
              <w:t xml:space="preserve"> to add to </w:t>
            </w:r>
            <w:r>
              <w:t>our resource pool.</w:t>
            </w:r>
          </w:p>
          <w:p w14:paraId="0DFEFCFE" w14:textId="625E8A11" w:rsidR="00342EC4" w:rsidRPr="00342EC4" w:rsidRDefault="00342EC4" w:rsidP="00342EC4">
            <w:pPr>
              <w:pStyle w:val="BodyText"/>
              <w:jc w:val="both"/>
              <w:rPr>
                <w:rStyle w:val="AdAstraNORMALChar"/>
                <w:rFonts w:eastAsiaTheme="minorHAnsi"/>
              </w:rPr>
            </w:pPr>
            <w:r w:rsidRPr="00342EC4">
              <w:rPr>
                <w:rFonts w:cs="Times New Roman"/>
                <w:b/>
                <w:szCs w:val="24"/>
              </w:rPr>
              <w:t>Post-Award</w:t>
            </w:r>
            <w:r w:rsidRPr="00342EC4">
              <w:rPr>
                <w:rFonts w:cs="Times New Roman"/>
                <w:szCs w:val="24"/>
              </w:rPr>
              <w:t xml:space="preserve">: Upon award, Ad Astra will focus on staff transition, communication with incumbent vendor(s) and Government personnel, knowledge transfer, continuous service delivery, and the resolution of issues. This phase also includes personnel onboarding—though our pre-qualified </w:t>
            </w:r>
            <w:r w:rsidRPr="00342EC4">
              <w:rPr>
                <w:rStyle w:val="AdAstraNORMALChar"/>
                <w:rFonts w:eastAsiaTheme="minorHAnsi"/>
              </w:rPr>
              <w:t xml:space="preserve">resource pools have been onboarded already, we will conduct contract-specific orientation for interpreters and translators who will be providing services to this </w:t>
            </w:r>
            <w:r>
              <w:rPr>
                <w:rStyle w:val="AdAstraNORMALChar"/>
                <w:rFonts w:eastAsiaTheme="minorHAnsi"/>
              </w:rPr>
              <w:t>State of Indiana</w:t>
            </w:r>
            <w:r w:rsidRPr="00342EC4">
              <w:rPr>
                <w:rStyle w:val="AdAstraNORMALChar"/>
                <w:rFonts w:eastAsiaTheme="minorHAnsi"/>
              </w:rPr>
              <w:t xml:space="preserve"> program. All interpreters and translators, regardless of certification and years of experience, must complete this orientation and training, which will cover contractual, logistical, and industry- and agency-specific standards required to serve </w:t>
            </w:r>
            <w:r>
              <w:rPr>
                <w:rStyle w:val="AdAstraNORMALChar"/>
                <w:rFonts w:eastAsiaTheme="minorHAnsi"/>
              </w:rPr>
              <w:t>State of Indiana needs</w:t>
            </w:r>
            <w:r w:rsidRPr="00342EC4">
              <w:rPr>
                <w:rStyle w:val="AdAstraNORMALChar"/>
                <w:rFonts w:eastAsiaTheme="minorHAnsi"/>
              </w:rPr>
              <w:t>. Specifically, we will:</w:t>
            </w:r>
          </w:p>
          <w:p w14:paraId="0A3C4A95" w14:textId="4B4D2839" w:rsidR="00342EC4" w:rsidRPr="00342EC4" w:rsidRDefault="00342EC4" w:rsidP="00342EC4">
            <w:pPr>
              <w:pStyle w:val="Bullet15"/>
            </w:pPr>
            <w:r w:rsidRPr="00342EC4">
              <w:rPr>
                <w:b/>
                <w:bCs/>
              </w:rPr>
              <w:lastRenderedPageBreak/>
              <w:t>Initiate</w:t>
            </w:r>
            <w:r w:rsidRPr="00342EC4">
              <w:t xml:space="preserve">. Ad Astra proposed key personnel and </w:t>
            </w:r>
            <w:r>
              <w:t>Implementation</w:t>
            </w:r>
            <w:r w:rsidRPr="00342EC4">
              <w:t xml:space="preserve"> Team will meet with the </w:t>
            </w:r>
            <w:r w:rsidR="00A868E8">
              <w:t>State of Indiana</w:t>
            </w:r>
            <w:r w:rsidRPr="00342EC4">
              <w:t xml:space="preserve"> management to review and finalize the </w:t>
            </w:r>
            <w:r w:rsidR="00A868E8">
              <w:t xml:space="preserve">Implementation </w:t>
            </w:r>
            <w:r w:rsidRPr="00342EC4">
              <w:t xml:space="preserve">Plan, establish lines of communication, obtain status of current work efforts, understand pending deadlines, and define </w:t>
            </w:r>
            <w:r w:rsidR="00BE3EF4">
              <w:t>implementation</w:t>
            </w:r>
            <w:r w:rsidRPr="00342EC4">
              <w:t xml:space="preserve"> responsibilities. We will jointly identify readiness indicators to be reviewed prior to </w:t>
            </w:r>
            <w:r w:rsidR="00BE3EF4">
              <w:t>implementation</w:t>
            </w:r>
            <w:r w:rsidRPr="00342EC4">
              <w:t xml:space="preserve"> completion.</w:t>
            </w:r>
          </w:p>
          <w:p w14:paraId="4605F358" w14:textId="0BEFD324" w:rsidR="00342EC4" w:rsidRPr="00342EC4" w:rsidRDefault="00342EC4" w:rsidP="00342EC4">
            <w:pPr>
              <w:pStyle w:val="Bullet15"/>
            </w:pPr>
            <w:r w:rsidRPr="00342EC4">
              <w:rPr>
                <w:b/>
                <w:bCs/>
              </w:rPr>
              <w:t>Plan.</w:t>
            </w:r>
            <w:r w:rsidRPr="00342EC4">
              <w:t xml:space="preserve"> Using the input from the initiation meeting and regular follow-up sessions, Ad Astra will adjust and roll-out/configure our </w:t>
            </w:r>
            <w:proofErr w:type="spellStart"/>
            <w:r w:rsidR="00A868E8">
              <w:t>Boostlingo</w:t>
            </w:r>
            <w:proofErr w:type="spellEnd"/>
            <w:r w:rsidR="00A868E8">
              <w:t xml:space="preserve"> interpretation</w:t>
            </w:r>
            <w:r w:rsidRPr="00342EC4">
              <w:t xml:space="preserve"> system, </w:t>
            </w:r>
            <w:proofErr w:type="spellStart"/>
            <w:r w:rsidR="00A868E8">
              <w:t>Plunet</w:t>
            </w:r>
            <w:proofErr w:type="spellEnd"/>
            <w:r w:rsidR="00A868E8">
              <w:t xml:space="preserve"> </w:t>
            </w:r>
            <w:r w:rsidRPr="00342EC4">
              <w:t xml:space="preserve">translation system, readiness checklists, and plans as required to ensure uninterrupted service delivery and successful </w:t>
            </w:r>
            <w:r w:rsidR="00BE3EF4">
              <w:t>implementation</w:t>
            </w:r>
            <w:r w:rsidRPr="00342EC4">
              <w:t>. We will work with the outgoing contractor to ensure a smooth phase-out of the existing system and phase-in of our system without interrupting any service. We will analyze current and historical call data to help define any changing hiring and training needs as we.</w:t>
            </w:r>
          </w:p>
          <w:p w14:paraId="6D55602A" w14:textId="2B70545D" w:rsidR="00342EC4" w:rsidRPr="00342EC4" w:rsidRDefault="00342EC4" w:rsidP="00342EC4">
            <w:pPr>
              <w:pStyle w:val="Bullet15"/>
            </w:pPr>
            <w:r w:rsidRPr="00342EC4">
              <w:rPr>
                <w:b/>
                <w:bCs/>
              </w:rPr>
              <w:t>Communicate/Cooperate.</w:t>
            </w:r>
            <w:r w:rsidRPr="00342EC4">
              <w:t xml:space="preserve"> A seamless </w:t>
            </w:r>
            <w:r w:rsidR="00BE3EF4">
              <w:t>implementation</w:t>
            </w:r>
            <w:r w:rsidRPr="00342EC4">
              <w:t xml:space="preserve"> starts with transparent communication with customer leadership, efficient coordination of on-site and corporate support, and close collaboration with </w:t>
            </w:r>
            <w:r w:rsidR="00A868E8">
              <w:t>the State of Indiana</w:t>
            </w:r>
            <w:r w:rsidRPr="00342EC4">
              <w:t xml:space="preserve">. Throughout the </w:t>
            </w:r>
            <w:r w:rsidR="00A868E8">
              <w:t>implementation</w:t>
            </w:r>
            <w:r w:rsidRPr="00342EC4">
              <w:t xml:space="preserve">, Ad Astra will follow a structured Communication Plan and conduct regularly meetings </w:t>
            </w:r>
            <w:r w:rsidR="00A868E8">
              <w:t>State</w:t>
            </w:r>
            <w:r w:rsidRPr="00342EC4">
              <w:t xml:space="preserve"> management, the incumbent contractor, and employees to report statuses, identify solutions to any issues, and understand concerns. Meetings may be in person or via telephone or video conference. Upon award, we will establish an internal team stand-up every workday to review </w:t>
            </w:r>
            <w:r w:rsidR="00BE3EF4">
              <w:t>implementation</w:t>
            </w:r>
            <w:r w:rsidRPr="00342EC4">
              <w:t xml:space="preserve"> status and prepare for the next day. </w:t>
            </w:r>
          </w:p>
          <w:p w14:paraId="7F572C5B" w14:textId="77777777" w:rsidR="00342EC4" w:rsidRPr="00342EC4" w:rsidRDefault="00342EC4" w:rsidP="00342EC4">
            <w:pPr>
              <w:pStyle w:val="Bullet15"/>
            </w:pPr>
            <w:r w:rsidRPr="00342EC4">
              <w:rPr>
                <w:b/>
                <w:bCs/>
              </w:rPr>
              <w:t>Staff.</w:t>
            </w:r>
            <w:r w:rsidRPr="00342EC4">
              <w:t xml:space="preserve"> With Government input for necessary skill sets and feedback on incumbent employee performance, Ad Astra will fill interpreter and translator positions and requests with our pre-screened, qualified pool of personnel. </w:t>
            </w:r>
          </w:p>
          <w:p w14:paraId="4E4D9E10" w14:textId="2371B27D" w:rsidR="00342EC4" w:rsidRPr="00342EC4" w:rsidRDefault="00342EC4" w:rsidP="00342EC4">
            <w:pPr>
              <w:pStyle w:val="Bullet15"/>
              <w:rPr>
                <w:szCs w:val="24"/>
              </w:rPr>
            </w:pPr>
            <w:r w:rsidRPr="00342EC4">
              <w:rPr>
                <w:b/>
                <w:bCs/>
              </w:rPr>
              <w:t>Evaluate.</w:t>
            </w:r>
            <w:r w:rsidRPr="00342EC4">
              <w:t xml:space="preserve"> Ad Astra will establish the current state of work in process (different types of work, different phases, technologies) to ensure we meet schedules and that documentation exists for successful handoff of activities. We also will interview </w:t>
            </w:r>
            <w:r w:rsidR="00A868E8">
              <w:t xml:space="preserve">State of Indiana </w:t>
            </w:r>
            <w:r w:rsidRPr="00342EC4">
              <w:t xml:space="preserve">management and personnel to ensure we rapidly and seamlessly get up to speed on methodologies and business processes. </w:t>
            </w:r>
          </w:p>
          <w:p w14:paraId="12B5A129" w14:textId="19E5EE99" w:rsidR="00342EC4" w:rsidRPr="00342EC4" w:rsidRDefault="00342EC4" w:rsidP="00342EC4">
            <w:pPr>
              <w:pStyle w:val="Bullet15"/>
              <w:rPr>
                <w:szCs w:val="24"/>
              </w:rPr>
            </w:pPr>
            <w:r w:rsidRPr="00342EC4">
              <w:rPr>
                <w:b/>
                <w:bCs/>
              </w:rPr>
              <w:t>Adjust and Minimize/Mitigate Risk.</w:t>
            </w:r>
            <w:r w:rsidRPr="00342EC4">
              <w:t xml:space="preserve"> We will identify adjustments and mitigate risks to ensure uninterrupted service to the </w:t>
            </w:r>
            <w:r w:rsidR="00A868E8">
              <w:t xml:space="preserve">State </w:t>
            </w:r>
            <w:r w:rsidRPr="00342EC4">
              <w:t xml:space="preserve">and users. We will communicate adjusted plans to the </w:t>
            </w:r>
            <w:r w:rsidR="00A868E8">
              <w:t>State of Indiana contracting officer/program manager,</w:t>
            </w:r>
            <w:r w:rsidRPr="00342EC4">
              <w:t xml:space="preserve"> incumbent contractor, and Government management (as appropriate) before proceeding. For risk mitigation, we proactively assess and identify key issues at our daily status meetings with immediate escalation and resolution and in coordination with project performance risk management. A key approach to our risk mitigation during </w:t>
            </w:r>
            <w:r w:rsidR="00A868E8">
              <w:t>implementation</w:t>
            </w:r>
            <w:r w:rsidRPr="00342EC4">
              <w:t xml:space="preserve"> is our immediately implement daily status meetings and a collaborative dashboard for continuous communications across all work locations. </w:t>
            </w:r>
          </w:p>
          <w:p w14:paraId="5CF45119" w14:textId="1F3FCF17" w:rsidR="00342EC4" w:rsidRDefault="00342EC4" w:rsidP="00342EC4">
            <w:pPr>
              <w:pStyle w:val="Bullet15"/>
            </w:pPr>
            <w:r w:rsidRPr="00342EC4">
              <w:rPr>
                <w:b/>
                <w:bCs/>
              </w:rPr>
              <w:t>Finalize.</w:t>
            </w:r>
            <w:r w:rsidRPr="00342EC4">
              <w:t xml:space="preserve"> To close our </w:t>
            </w:r>
            <w:r w:rsidR="00BE3EF4">
              <w:t>implementation</w:t>
            </w:r>
            <w:r w:rsidRPr="00342EC4">
              <w:t xml:space="preserve"> activities, we will conduct an Operations Readiness Review with </w:t>
            </w:r>
            <w:r w:rsidR="00A868E8">
              <w:t>State</w:t>
            </w:r>
            <w:r w:rsidRPr="00342EC4">
              <w:t xml:space="preserve"> representatives. Upon Government approval, Ad Astra will submit a</w:t>
            </w:r>
            <w:r w:rsidR="00A868E8">
              <w:t xml:space="preserve">m Implementation </w:t>
            </w:r>
            <w:r w:rsidRPr="00342EC4">
              <w:t xml:space="preserve">Summary Report summarizing </w:t>
            </w:r>
            <w:r w:rsidR="00A868E8">
              <w:t>implementation</w:t>
            </w:r>
            <w:r w:rsidRPr="00342EC4">
              <w:t xml:space="preserve"> accomplishments and plans for full assumption of services and ongoing operations.</w:t>
            </w:r>
          </w:p>
          <w:p w14:paraId="1EC75093" w14:textId="77777777" w:rsidR="00A868E8" w:rsidRPr="003A6F40" w:rsidRDefault="00A868E8" w:rsidP="00A868E8">
            <w:pPr>
              <w:pStyle w:val="BodyText"/>
              <w:rPr>
                <w:rFonts w:eastAsiaTheme="minorHAnsi" w:cs="Times New Roman"/>
                <w:color w:val="000000"/>
                <w:szCs w:val="20"/>
              </w:rPr>
            </w:pPr>
            <w:r w:rsidRPr="00EA0429">
              <w:rPr>
                <w:rFonts w:eastAsiaTheme="minorHAnsi" w:cs="Times New Roman"/>
                <w:color w:val="000000"/>
                <w:szCs w:val="20"/>
              </w:rPr>
              <w:t xml:space="preserve">Part of our Implementation Process involves collecting information we will use to design our </w:t>
            </w:r>
            <w:r w:rsidRPr="00EA0429">
              <w:rPr>
                <w:rStyle w:val="AdAstraNORMALChar"/>
                <w:rFonts w:eastAsiaTheme="minorHAnsi"/>
              </w:rPr>
              <w:t>“</w:t>
            </w:r>
            <w:r w:rsidRPr="00A868E8">
              <w:rPr>
                <w:rStyle w:val="AdAstraNORMALChar"/>
                <w:rFonts w:eastAsiaTheme="minorHAnsi"/>
                <w:b/>
                <w:bCs/>
              </w:rPr>
              <w:t>Cultured Interpreter</w:t>
            </w:r>
            <w:r w:rsidRPr="00EA0429">
              <w:rPr>
                <w:rStyle w:val="AdAstraNORMALChar"/>
                <w:rFonts w:eastAsiaTheme="minorHAnsi"/>
              </w:rPr>
              <w:t xml:space="preserve">” training program. This training involves </w:t>
            </w:r>
            <w:r w:rsidRPr="00EA0429">
              <w:t xml:space="preserve">very specific, focused training to our interpreters so that they abide by the specific agency/facility processes, procedures, rules, and regulations, and so that they are experts in the </w:t>
            </w:r>
            <w:r w:rsidRPr="00EA0429">
              <w:lastRenderedPageBreak/>
              <w:t>appropriate related terminology. During Implementation, as well as through the period of performance as needed, our Training Director will work with the State of Indiana to develop the training based on the feedback agency representatives so that each interpreter we send to each specific agency is prepared to provide the best possible customer support and blend into the unique setting without any missteps or without a steep learning curve.</w:t>
            </w:r>
            <w:r>
              <w:t xml:space="preserve"> </w:t>
            </w:r>
          </w:p>
          <w:p w14:paraId="23D8168F" w14:textId="77777777" w:rsidR="00342EC4" w:rsidRPr="00342EC4" w:rsidRDefault="00342EC4" w:rsidP="00342EC4">
            <w:pPr>
              <w:rPr>
                <w:b/>
                <w:bCs/>
                <w:color w:val="7030A0"/>
              </w:rPr>
            </w:pPr>
            <w:r w:rsidRPr="00342EC4">
              <w:rPr>
                <w:b/>
                <w:bCs/>
                <w:color w:val="7030A0"/>
              </w:rPr>
              <w:t>Roles and Responsibilities</w:t>
            </w:r>
          </w:p>
          <w:p w14:paraId="33E623B2" w14:textId="6C1E4D6B" w:rsidR="00342EC4" w:rsidRPr="00342EC4" w:rsidRDefault="00342EC4" w:rsidP="00342EC4">
            <w:pPr>
              <w:jc w:val="both"/>
            </w:pPr>
            <w:r w:rsidRPr="00342EC4">
              <w:t xml:space="preserve">By partnering with Ad Astra, </w:t>
            </w:r>
            <w:r w:rsidR="00A868E8">
              <w:t>the State of Indiana</w:t>
            </w:r>
            <w:r w:rsidRPr="00342EC4">
              <w:t xml:space="preserve"> will have access to a team of dedicated professionals who will ensure all objectives for the </w:t>
            </w:r>
            <w:r w:rsidR="00A868E8">
              <w:t>Interpretation and Translation Services contract</w:t>
            </w:r>
            <w:r w:rsidRPr="00342EC4">
              <w:t xml:space="preserve">, beginning with a seamless </w:t>
            </w:r>
            <w:r w:rsidR="00BE3EF4">
              <w:t>implementation</w:t>
            </w:r>
            <w:r w:rsidRPr="00342EC4">
              <w:t xml:space="preserve">. We will offer a dedicated </w:t>
            </w:r>
            <w:r w:rsidR="00A868E8">
              <w:t>Implementation</w:t>
            </w:r>
            <w:r w:rsidRPr="00342EC4">
              <w:t xml:space="preserve"> Team to specifically assist with any necessary knowledge transfer, operational readiness, risk identification/risk mitigation, and customer liaison needs. This team will participate in a kickoff meeting with </w:t>
            </w:r>
            <w:r w:rsidR="00A868E8">
              <w:t>the State of Indiana</w:t>
            </w:r>
            <w:r w:rsidRPr="00342EC4">
              <w:t xml:space="preserve"> and stakeholders to discuss/document and finalize contract priorities and timelines. </w:t>
            </w:r>
          </w:p>
          <w:p w14:paraId="15A10D74" w14:textId="1D25AEA2" w:rsidR="00A868E8" w:rsidRDefault="00A868E8" w:rsidP="00A868E8">
            <w:pPr>
              <w:pStyle w:val="AdAstraNORMAL"/>
              <w:rPr>
                <w:rFonts w:eastAsiaTheme="minorHAnsi"/>
                <w:b/>
                <w:color w:val="7030A0"/>
              </w:rPr>
            </w:pPr>
            <w:r>
              <w:rPr>
                <w:rFonts w:eastAsiaTheme="minorHAnsi"/>
                <w:b/>
                <w:color w:val="7030A0"/>
              </w:rPr>
              <w:t>In-Person, Telephonic, and Video Remote Interpretation Implementation Approach</w:t>
            </w:r>
          </w:p>
          <w:p w14:paraId="5E8DD12A" w14:textId="77777777" w:rsidR="00A868E8" w:rsidRDefault="00A868E8" w:rsidP="00A868E8">
            <w:pPr>
              <w:pStyle w:val="AdAstraNORMAL"/>
              <w:rPr>
                <w:rFonts w:eastAsiaTheme="minorHAnsi"/>
                <w:b/>
              </w:rPr>
            </w:pPr>
            <w:r>
              <w:rPr>
                <w:rFonts w:eastAsiaTheme="minorHAnsi"/>
              </w:rPr>
              <w:t>Ad Astra will publicize information including our company name; our company’s website URL; and information in the form of Frequently Asked Questions to answer basic questions for users of our telephonic interpretation and video remote interpretation services and our operations.</w:t>
            </w:r>
          </w:p>
          <w:p w14:paraId="019E10AD" w14:textId="77777777" w:rsidR="00A868E8" w:rsidRDefault="00A868E8" w:rsidP="00A868E8">
            <w:pPr>
              <w:pStyle w:val="AdAstraNORMAL"/>
              <w:rPr>
                <w:rFonts w:eastAsiaTheme="minorHAnsi"/>
              </w:rPr>
            </w:pPr>
            <w:r>
              <w:rPr>
                <w:rFonts w:eastAsiaTheme="minorHAnsi"/>
              </w:rPr>
              <w:t>Ad Astra will implement services within the timelines specified by the State of Indiana. Upon contract commencement, we will provide user registration to users. We will create and provide user IDs to new users no later than 72 hours after receipt of new user requests from a Requesting Agency/Entity Representative. We will register new users and conduct outreach immediately upon contract award to set up telephonic account personal identification numbers (PINs) for each agency that will use our OPI and VRI services.</w:t>
            </w:r>
          </w:p>
          <w:p w14:paraId="27F27D36" w14:textId="039FE6DC" w:rsidR="00A868E8" w:rsidRDefault="00A868E8" w:rsidP="00A868E8">
            <w:pPr>
              <w:pStyle w:val="AdAstraNORMAL"/>
              <w:rPr>
                <w:rFonts w:eastAsiaTheme="minorHAnsi"/>
              </w:rPr>
            </w:pPr>
            <w:r>
              <w:rPr>
                <w:rFonts w:eastAsiaTheme="minorHAnsi"/>
              </w:rPr>
              <w:t>Our outreach efforts to current and new users (agencies/entities) for the purposes of user account enrollment will include a contract Kickoff Meeting, direct outreach to agencies/entities via email and phone, and in-person meeting with agencies/entities. We anticipate coordinating/participating in a Kickoff Meeting with state representatives within the first week of the contract award. At this meeting, our Implementation Team—which consists of key members of our linguistic services including Ms. Ra</w:t>
            </w:r>
            <w:r w:rsidR="00152D46">
              <w:rPr>
                <w:rFonts w:eastAsiaTheme="minorHAnsi"/>
              </w:rPr>
              <w:t>y</w:t>
            </w:r>
            <w:r>
              <w:rPr>
                <w:rFonts w:eastAsiaTheme="minorHAnsi"/>
              </w:rPr>
              <w:t xml:space="preserve">na </w:t>
            </w:r>
            <w:r w:rsidR="00757CCE">
              <w:rPr>
                <w:rFonts w:eastAsiaTheme="minorHAnsi"/>
              </w:rPr>
              <w:t>Smith</w:t>
            </w:r>
            <w:r>
              <w:rPr>
                <w:rFonts w:eastAsiaTheme="minorHAnsi"/>
              </w:rPr>
              <w:t xml:space="preserve">, our </w:t>
            </w:r>
            <w:r w:rsidR="00BE3EF4">
              <w:rPr>
                <w:rFonts w:eastAsiaTheme="minorHAnsi"/>
              </w:rPr>
              <w:t>Interpreter Services</w:t>
            </w:r>
            <w:r w:rsidR="00757CCE">
              <w:rPr>
                <w:rFonts w:eastAsiaTheme="minorHAnsi"/>
              </w:rPr>
              <w:t xml:space="preserve"> Project Manager; Mr. Jean-Paul Borja, our Translation Services</w:t>
            </w:r>
            <w:r w:rsidR="00BE3EF4">
              <w:rPr>
                <w:rFonts w:eastAsiaTheme="minorHAnsi"/>
              </w:rPr>
              <w:t xml:space="preserve"> </w:t>
            </w:r>
            <w:r>
              <w:rPr>
                <w:rFonts w:eastAsiaTheme="minorHAnsi"/>
              </w:rPr>
              <w:t>Project Manager</w:t>
            </w:r>
            <w:r w:rsidR="00757CCE">
              <w:rPr>
                <w:rFonts w:eastAsiaTheme="minorHAnsi"/>
              </w:rPr>
              <w:t>,</w:t>
            </w:r>
            <w:r>
              <w:rPr>
                <w:rFonts w:eastAsiaTheme="minorHAnsi"/>
              </w:rPr>
              <w:t xml:space="preserve"> as well as our COO, and CEO—will introduce our in-person, telephonic interpretation, and video remote interpretation services and processes, walk through how to register with us to begin accessing our services, and distribute our instruction cards with our 800-telephone number, web browser, and web app information. </w:t>
            </w:r>
          </w:p>
          <w:p w14:paraId="1CBA5B95" w14:textId="77777777" w:rsidR="00A868E8" w:rsidRDefault="00A868E8" w:rsidP="00A868E8">
            <w:pPr>
              <w:pStyle w:val="AdAstraNORMAL"/>
              <w:rPr>
                <w:rFonts w:eastAsiaTheme="minorHAnsi"/>
              </w:rPr>
            </w:pPr>
            <w:r>
              <w:rPr>
                <w:rFonts w:eastAsiaTheme="minorHAnsi"/>
              </w:rPr>
              <w:t xml:space="preserve">We will follow up the kickoff meeting with face-to-face meetings with individual agencies as needed to further provide instructions and guide agencies on using our services. </w:t>
            </w:r>
          </w:p>
          <w:p w14:paraId="345835BD" w14:textId="77777777" w:rsidR="00A868E8" w:rsidRDefault="00A868E8" w:rsidP="00A868E8">
            <w:pPr>
              <w:pStyle w:val="AdAstraNORMAL"/>
              <w:rPr>
                <w:rFonts w:eastAsiaTheme="minorHAnsi"/>
              </w:rPr>
            </w:pPr>
            <w:r>
              <w:rPr>
                <w:rFonts w:eastAsiaTheme="minorHAnsi"/>
              </w:rPr>
              <w:t xml:space="preserve">Once registered, we will provide an Account PIN number to the Primary Point(s) of contact for each Requesting Agency/Entity Representative to use/distribute to others as desired. We will provide the Account PIN number to all users who register within the timeframes for user registration specified in the RFP (i.e., within 72 hours). </w:t>
            </w:r>
          </w:p>
          <w:p w14:paraId="3712643F" w14:textId="2EDC5413" w:rsidR="00A868E8" w:rsidRDefault="00A868E8" w:rsidP="00A868E8">
            <w:pPr>
              <w:pStyle w:val="AdAstraNORMAL"/>
              <w:rPr>
                <w:rFonts w:eastAsiaTheme="minorHAnsi"/>
              </w:rPr>
            </w:pPr>
            <w:r>
              <w:rPr>
                <w:rFonts w:eastAsiaTheme="minorHAnsi"/>
              </w:rPr>
              <w:t>Through our experience supporting other state</w:t>
            </w:r>
            <w:r w:rsidR="00757CCE">
              <w:rPr>
                <w:rFonts w:eastAsiaTheme="minorHAnsi"/>
              </w:rPr>
              <w:t>w</w:t>
            </w:r>
            <w:r>
              <w:rPr>
                <w:rFonts w:eastAsiaTheme="minorHAnsi"/>
              </w:rPr>
              <w:t xml:space="preserve">ide contracts, we expect we can complete </w:t>
            </w:r>
            <w:r w:rsidR="00BE3EF4">
              <w:t>implementation</w:t>
            </w:r>
            <w:r>
              <w:rPr>
                <w:rFonts w:eastAsiaTheme="minorHAnsi"/>
              </w:rPr>
              <w:t xml:space="preserve"> of services </w:t>
            </w:r>
            <w:r w:rsidR="00757CCE">
              <w:rPr>
                <w:rFonts w:eastAsiaTheme="minorHAnsi"/>
              </w:rPr>
              <w:t xml:space="preserve">to all agencies </w:t>
            </w:r>
            <w:r>
              <w:rPr>
                <w:rFonts w:eastAsiaTheme="minorHAnsi"/>
              </w:rPr>
              <w:t xml:space="preserve">within </w:t>
            </w:r>
            <w:r w:rsidR="00757CCE">
              <w:rPr>
                <w:rFonts w:eastAsiaTheme="minorHAnsi"/>
              </w:rPr>
              <w:t>30 days</w:t>
            </w:r>
            <w:r>
              <w:rPr>
                <w:rFonts w:eastAsiaTheme="minorHAnsi"/>
              </w:rPr>
              <w:t xml:space="preserve"> of contract award, from Contract </w:t>
            </w:r>
            <w:r>
              <w:rPr>
                <w:rFonts w:eastAsiaTheme="minorHAnsi"/>
              </w:rPr>
              <w:lastRenderedPageBreak/>
              <w:t>Kickoff, distributing Account PINs, and meeting with individual agencies to train them on our system as needed.</w:t>
            </w:r>
          </w:p>
          <w:p w14:paraId="723C9211" w14:textId="77777777" w:rsidR="00A868E8" w:rsidRPr="00DB4C36" w:rsidRDefault="00A868E8" w:rsidP="00A868E8">
            <w:pPr>
              <w:pStyle w:val="AdAstraNORMAL"/>
              <w:rPr>
                <w:rFonts w:eastAsiaTheme="minorHAnsi"/>
                <w:b/>
                <w:color w:val="7030A0"/>
              </w:rPr>
            </w:pPr>
            <w:r>
              <w:rPr>
                <w:rFonts w:eastAsiaTheme="minorHAnsi"/>
                <w:b/>
                <w:color w:val="7030A0"/>
              </w:rPr>
              <w:t>Translation – Contract Start-Up Approach</w:t>
            </w:r>
          </w:p>
          <w:p w14:paraId="18BC97E1" w14:textId="77777777" w:rsidR="00A868E8" w:rsidRDefault="00A868E8" w:rsidP="00A868E8">
            <w:pPr>
              <w:pStyle w:val="AdAstraNORMAL"/>
              <w:rPr>
                <w:rFonts w:eastAsiaTheme="minorHAnsi"/>
                <w:b/>
              </w:rPr>
            </w:pPr>
            <w:r>
              <w:rPr>
                <w:rFonts w:eastAsiaTheme="minorHAnsi"/>
              </w:rPr>
              <w:t>Ad Astra will publicize information including our company name; email address that Requesting Agency Users will access; mailing address and specific contact information of our telephonic points of contact; our company’s website URL; and information in the form of Frequently Asked Questions to answer basic questions for users of our translation services and our operations.</w:t>
            </w:r>
          </w:p>
          <w:p w14:paraId="161B5667" w14:textId="5F829900" w:rsidR="00A868E8" w:rsidRDefault="00A868E8" w:rsidP="00A868E8">
            <w:pPr>
              <w:pStyle w:val="AdAstraNORMAL"/>
              <w:rPr>
                <w:rFonts w:eastAsiaTheme="minorHAnsi"/>
              </w:rPr>
            </w:pPr>
            <w:r>
              <w:rPr>
                <w:rFonts w:eastAsiaTheme="minorHAnsi"/>
              </w:rPr>
              <w:t xml:space="preserve">Ad Astra will </w:t>
            </w:r>
            <w:r w:rsidR="00BE3EF4">
              <w:rPr>
                <w:rFonts w:eastAsiaTheme="minorHAnsi"/>
              </w:rPr>
              <w:t>implement</w:t>
            </w:r>
            <w:r>
              <w:rPr>
                <w:rFonts w:eastAsiaTheme="minorHAnsi"/>
              </w:rPr>
              <w:t xml:space="preserve"> services within the timelines specified by the State of Indiana. Upon contract commencement, we will provide user registration to existing and prospective users. Our outreach efforts to users (agencies/entities) for the purposes of user account enrollment will begin with our Kickoff Meeting and continue with direct outreach to agencies/entities via email and phone as well as in-person meeting with agencies/entities. We will create and provide user IDs for our Plunet translation system to new users no later than 72 hours after receipt of new user requests from a Requesting Agency/Entity Representative. </w:t>
            </w:r>
          </w:p>
          <w:p w14:paraId="31CE61B8" w14:textId="37D57B3F" w:rsidR="00A868E8" w:rsidRDefault="00A868E8" w:rsidP="00A868E8">
            <w:pPr>
              <w:pStyle w:val="AdAstraNORMAL"/>
              <w:rPr>
                <w:rFonts w:eastAsiaTheme="minorHAnsi"/>
              </w:rPr>
            </w:pPr>
            <w:r>
              <w:rPr>
                <w:rFonts w:eastAsiaTheme="minorHAnsi"/>
              </w:rPr>
              <w:t xml:space="preserve">Within the first week of contract award (or at the time interval desired by the State of Indiana), we will coordinate/participate in a contract Kickoff Meeting with state representatives. At this meeting, our </w:t>
            </w:r>
            <w:r w:rsidR="00BE3EF4">
              <w:rPr>
                <w:rFonts w:eastAsiaTheme="minorHAnsi"/>
              </w:rPr>
              <w:t>Implementation</w:t>
            </w:r>
            <w:r>
              <w:rPr>
                <w:rFonts w:eastAsiaTheme="minorHAnsi"/>
              </w:rPr>
              <w:t xml:space="preserve"> Team—comprised of key members of our translation services including our </w:t>
            </w:r>
            <w:r w:rsidR="00BE3EF4">
              <w:rPr>
                <w:rFonts w:eastAsiaTheme="minorHAnsi"/>
              </w:rPr>
              <w:t>Interpretation Services Project Manager</w:t>
            </w:r>
            <w:r>
              <w:rPr>
                <w:rFonts w:eastAsiaTheme="minorHAnsi"/>
              </w:rPr>
              <w:t xml:space="preserve">, Ms. </w:t>
            </w:r>
            <w:r w:rsidRPr="00757CCE">
              <w:rPr>
                <w:rFonts w:eastAsiaTheme="minorHAnsi"/>
              </w:rPr>
              <w:t>R</w:t>
            </w:r>
            <w:r w:rsidR="005D461B">
              <w:rPr>
                <w:rFonts w:eastAsiaTheme="minorHAnsi"/>
              </w:rPr>
              <w:t>ay</w:t>
            </w:r>
            <w:r w:rsidRPr="00757CCE">
              <w:rPr>
                <w:rFonts w:eastAsiaTheme="minorHAnsi"/>
              </w:rPr>
              <w:t xml:space="preserve">na </w:t>
            </w:r>
            <w:r w:rsidR="00757CCE" w:rsidRPr="00757CCE">
              <w:rPr>
                <w:rFonts w:eastAsiaTheme="minorHAnsi"/>
              </w:rPr>
              <w:t>Smith</w:t>
            </w:r>
            <w:r w:rsidR="00757CCE">
              <w:rPr>
                <w:rFonts w:eastAsiaTheme="minorHAnsi"/>
              </w:rPr>
              <w:t xml:space="preserve">; </w:t>
            </w:r>
            <w:r>
              <w:rPr>
                <w:rFonts w:eastAsiaTheme="minorHAnsi"/>
              </w:rPr>
              <w:t xml:space="preserve">our Translation Services Project Manager, Mr. Jean-Paul Borja; and our COO, Mr. Ryan Foley—will introduce our translation services capability, walk through how to begin accessing our services, discuss our translation services processes, and answer any questions. </w:t>
            </w:r>
          </w:p>
          <w:p w14:paraId="5587A171" w14:textId="77777777" w:rsidR="00A868E8" w:rsidRDefault="00A868E8" w:rsidP="00A868E8">
            <w:pPr>
              <w:pStyle w:val="AdAstraNORMAL"/>
              <w:rPr>
                <w:rFonts w:eastAsiaTheme="minorHAnsi"/>
              </w:rPr>
            </w:pPr>
            <w:r>
              <w:rPr>
                <w:rFonts w:eastAsiaTheme="minorHAnsi"/>
              </w:rPr>
              <w:t xml:space="preserve">During the Kickoff Meeting, we also will demonstrate our Plunet System, a cloud-based, secure translation services project management system that allows uploading and downloading of documents from the system. </w:t>
            </w:r>
            <w:r>
              <w:rPr>
                <w:szCs w:val="24"/>
              </w:rPr>
              <w:t xml:space="preserve">After the Kickoff Meeting, we will provide online or in-person training for Plunet for each agency as </w:t>
            </w:r>
            <w:r w:rsidRPr="00686AA7">
              <w:t>desired</w:t>
            </w:r>
            <w:r>
              <w:rPr>
                <w:szCs w:val="24"/>
              </w:rPr>
              <w:t xml:space="preserve">. </w:t>
            </w:r>
            <w:r>
              <w:rPr>
                <w:rFonts w:eastAsiaTheme="minorHAnsi"/>
              </w:rPr>
              <w:t xml:space="preserve">We will offer this system for use by </w:t>
            </w:r>
            <w:r>
              <w:rPr>
                <w:szCs w:val="24"/>
              </w:rPr>
              <w:t xml:space="preserve">Requesting Agencies/Entity Representatives, though they may also use email for submitting translation if desired. </w:t>
            </w:r>
            <w:r>
              <w:rPr>
                <w:rFonts w:eastAsiaTheme="minorHAnsi"/>
              </w:rPr>
              <w:t xml:space="preserve">We will follow up the Kickoff Meeting with face-to-face meetings with individual agencies as needed to further provide instructions and guide agencies on using our services. </w:t>
            </w:r>
          </w:p>
          <w:p w14:paraId="4F493E79" w14:textId="4EA9BB40" w:rsidR="00A868E8" w:rsidRDefault="00A868E8" w:rsidP="00A868E8">
            <w:pPr>
              <w:pStyle w:val="AdAstraNORMAL"/>
              <w:rPr>
                <w:rFonts w:eastAsiaTheme="minorHAnsi"/>
              </w:rPr>
            </w:pPr>
            <w:r>
              <w:rPr>
                <w:rFonts w:eastAsiaTheme="minorHAnsi"/>
              </w:rPr>
              <w:t xml:space="preserve">In addition to user registration, we will immediately begin language service transition upon contract award. We will follow our </w:t>
            </w:r>
            <w:r w:rsidR="00BE3EF4">
              <w:rPr>
                <w:rFonts w:eastAsiaTheme="minorHAnsi"/>
              </w:rPr>
              <w:t xml:space="preserve">Implementation </w:t>
            </w:r>
            <w:r>
              <w:rPr>
                <w:rFonts w:eastAsiaTheme="minorHAnsi"/>
              </w:rPr>
              <w:t xml:space="preserve">Roadmap to hold regular </w:t>
            </w:r>
            <w:r w:rsidR="00BE3EF4">
              <w:rPr>
                <w:rFonts w:eastAsiaTheme="minorHAnsi"/>
              </w:rPr>
              <w:t>implementation</w:t>
            </w:r>
            <w:r>
              <w:rPr>
                <w:rFonts w:eastAsiaTheme="minorHAnsi"/>
              </w:rPr>
              <w:t xml:space="preserve"> meetings and conduct knowledge transfer from the outgoing vendor. We will ask the State of Indiana (and/or the outgoing vendor, if amenable) to provide us with any glossaries and other artifacts/templates that have been developed so that we can maintain consistency. Ad Astra will integrate glossaries and terminology lists into our translation memory tools and use any artifacts provided to us to ensure consistency in language/terminology and efficiency in service provision.</w:t>
            </w:r>
          </w:p>
          <w:p w14:paraId="47EE7A4E" w14:textId="77777777" w:rsidR="00A868E8" w:rsidRDefault="00A868E8" w:rsidP="00A868E8">
            <w:pPr>
              <w:pStyle w:val="AdAstraNORMAL"/>
              <w:rPr>
                <w:rFonts w:eastAsiaTheme="minorHAnsi"/>
              </w:rPr>
            </w:pPr>
            <w:r>
              <w:rPr>
                <w:rFonts w:eastAsiaTheme="minorHAnsi"/>
              </w:rPr>
              <w:t xml:space="preserve">In our individual meetings with each agency/entity throughout the State of Indiana, we will thoroughly gather requirements and desired processes for translation, as these may vary from one agency to the next. We will discuss and record each agency’s requirements for </w:t>
            </w:r>
            <w:r>
              <w:rPr>
                <w:rFonts w:eastAsiaTheme="minorHAnsi"/>
              </w:rPr>
              <w:lastRenderedPageBreak/>
              <w:t>submitting and formatting documents; we will store any agency-specific standard templates within our translation platform so that we are ready to efficiently handle any request.</w:t>
            </w:r>
          </w:p>
          <w:p w14:paraId="22D6CDB7" w14:textId="5669FCC7" w:rsidR="00A868E8" w:rsidRDefault="00A868E8" w:rsidP="00A868E8">
            <w:pPr>
              <w:pStyle w:val="AdAstraNORMAL"/>
              <w:rPr>
                <w:szCs w:val="24"/>
              </w:rPr>
            </w:pPr>
            <w:r>
              <w:rPr>
                <w:rFonts w:eastAsiaTheme="minorHAnsi"/>
              </w:rPr>
              <w:t>Ad Astra will provide user accounts (at Manager, Administrator, Requester levels) to agencies for our Plunet System and provide more guidance on using the system within our individual agency/entity meetings. If agencies prefer to use email rather than our Plunet system for submitting/</w:t>
            </w:r>
            <w:r w:rsidRPr="00F028F5">
              <w:rPr>
                <w:rFonts w:eastAsiaTheme="minorHAnsi"/>
              </w:rPr>
              <w:t>transmitting</w:t>
            </w:r>
            <w:r>
              <w:rPr>
                <w:rFonts w:eastAsiaTheme="minorHAnsi"/>
              </w:rPr>
              <w:t xml:space="preserve"> translation documents, we will also note that preference. </w:t>
            </w:r>
            <w:r>
              <w:rPr>
                <w:szCs w:val="24"/>
              </w:rPr>
              <w:t xml:space="preserve">Through our experience providing On-Site Language Interpretation Services, we understand that agencies have different preferences in terms of processes for language services and billing, so we will make sure we fully understand the agency’s processes as part of our Contract start-up </w:t>
            </w:r>
            <w:r w:rsidR="00BE3EF4">
              <w:rPr>
                <w:szCs w:val="24"/>
              </w:rPr>
              <w:t>implementation</w:t>
            </w:r>
            <w:r>
              <w:rPr>
                <w:szCs w:val="24"/>
              </w:rPr>
              <w:t xml:space="preserve"> meetings and activities. Our goal will be to enter each agency as users in our system and conduct requirements gathering meetings with individual agency/entities within </w:t>
            </w:r>
            <w:r w:rsidR="00757CCE">
              <w:rPr>
                <w:szCs w:val="24"/>
              </w:rPr>
              <w:t>three weeks</w:t>
            </w:r>
            <w:r>
              <w:rPr>
                <w:szCs w:val="24"/>
              </w:rPr>
              <w:t xml:space="preserve"> of contract award. </w:t>
            </w:r>
          </w:p>
          <w:p w14:paraId="37231458" w14:textId="78F13958" w:rsidR="00342EC4" w:rsidRPr="00342EC4" w:rsidRDefault="00342EC4" w:rsidP="00342EC4">
            <w:pPr>
              <w:jc w:val="both"/>
              <w:rPr>
                <w:b/>
                <w:color w:val="7030A0"/>
              </w:rPr>
            </w:pPr>
            <w:r w:rsidRPr="00342EC4">
              <w:rPr>
                <w:b/>
                <w:color w:val="7030A0"/>
              </w:rPr>
              <w:t xml:space="preserve">Phased Implementation Timeline Overview </w:t>
            </w:r>
          </w:p>
          <w:p w14:paraId="57D03C33" w14:textId="5B697C31" w:rsidR="00342EC4" w:rsidRPr="00342EC4" w:rsidRDefault="00342EC4" w:rsidP="00342EC4">
            <w:pPr>
              <w:jc w:val="both"/>
            </w:pPr>
            <w:r w:rsidRPr="00342EC4">
              <w:t xml:space="preserve">As part of our Post-Award </w:t>
            </w:r>
            <w:r w:rsidR="00BE3EF4">
              <w:t>Implementation</w:t>
            </w:r>
            <w:r w:rsidRPr="00342EC4">
              <w:t xml:space="preserve"> Processes, we follow three specific phases: the Pre-Implementation Meeting, the Launch (or Launch), and the Follow-Up Meeting. Below, we provide a high-level schedule </w:t>
            </w:r>
            <w:r w:rsidRPr="00342EC4">
              <w:rPr>
                <w:color w:val="000000"/>
              </w:rPr>
              <w:t xml:space="preserve">below </w:t>
            </w:r>
            <w:r w:rsidRPr="00342EC4">
              <w:t xml:space="preserve">to show a notional schedule of </w:t>
            </w:r>
            <w:r w:rsidR="00BC3137">
              <w:t xml:space="preserve">implementation </w:t>
            </w:r>
            <w:r w:rsidRPr="00342EC4">
              <w:t xml:space="preserve">activities. We expect to provide a no-risk, 30-day </w:t>
            </w:r>
            <w:r w:rsidR="00BE3EF4">
              <w:t>implementation</w:t>
            </w:r>
            <w:r w:rsidRPr="00342EC4">
              <w:t xml:space="preserve"> based on Ad Astra’s previous experience implementing</w:t>
            </w:r>
            <w:r w:rsidR="00BC3137">
              <w:t xml:space="preserve"> several</w:t>
            </w:r>
            <w:r w:rsidRPr="00342EC4">
              <w:t xml:space="preserve"> </w:t>
            </w:r>
            <w:r w:rsidR="00BC3137">
              <w:t>state-wide</w:t>
            </w:r>
            <w:r w:rsidRPr="00342EC4">
              <w:t xml:space="preserve"> </w:t>
            </w:r>
            <w:r w:rsidR="00BC3137">
              <w:t>interpretation and translation</w:t>
            </w:r>
            <w:r w:rsidRPr="00342EC4">
              <w:t xml:space="preserve"> contracts. </w:t>
            </w:r>
            <w:r w:rsidRPr="00342EC4">
              <w:rPr>
                <w:color w:val="000000"/>
              </w:rPr>
              <w:t xml:space="preserve">Our work successfully carrying out so many </w:t>
            </w:r>
            <w:r w:rsidR="00BE3EF4">
              <w:rPr>
                <w:color w:val="000000"/>
              </w:rPr>
              <w:t>implementations</w:t>
            </w:r>
            <w:r w:rsidRPr="00342EC4">
              <w:rPr>
                <w:color w:val="000000"/>
              </w:rPr>
              <w:t xml:space="preserve"> for work of this scope in a matter of days provides </w:t>
            </w:r>
            <w:r w:rsidR="00BC3137">
              <w:rPr>
                <w:color w:val="000000"/>
              </w:rPr>
              <w:t>the State of Indiana</w:t>
            </w:r>
            <w:r w:rsidRPr="00342EC4">
              <w:rPr>
                <w:color w:val="000000"/>
              </w:rPr>
              <w:t xml:space="preserve"> confidence that we are positioned to avoid and mitigate risk and complete the transition to our services</w:t>
            </w:r>
            <w:r w:rsidR="00BC3137">
              <w:rPr>
                <w:color w:val="000000"/>
              </w:rPr>
              <w:t xml:space="preserve"> without disruption of linguistic services</w:t>
            </w:r>
            <w:r w:rsidRPr="00342EC4">
              <w:rPr>
                <w:color w:val="000000"/>
              </w:rPr>
              <w:t>.</w:t>
            </w:r>
          </w:p>
          <w:p w14:paraId="6AA259B9" w14:textId="77021E98" w:rsidR="00342EC4" w:rsidRPr="00342EC4" w:rsidRDefault="00342EC4" w:rsidP="00994A94">
            <w:pPr>
              <w:spacing w:beforeLines="60" w:before="144" w:afterLines="60" w:after="144"/>
              <w:jc w:val="both"/>
            </w:pPr>
            <w:r w:rsidRPr="00342EC4">
              <w:rPr>
                <w:b/>
                <w:bCs/>
              </w:rPr>
              <w:t>Phase 1:</w:t>
            </w:r>
            <w:r w:rsidRPr="00342EC4">
              <w:t xml:space="preserve"> </w:t>
            </w:r>
            <w:r w:rsidRPr="00342EC4">
              <w:rPr>
                <w:b/>
                <w:bCs/>
              </w:rPr>
              <w:t>Pre-Implementation Meeting.</w:t>
            </w:r>
            <w:r w:rsidRPr="00342EC4">
              <w:t xml:space="preserve"> To </w:t>
            </w:r>
            <w:r w:rsidR="00BE3EF4">
              <w:t>implement</w:t>
            </w:r>
            <w:r w:rsidRPr="00342EC4">
              <w:t xml:space="preserve"> our interpretation</w:t>
            </w:r>
            <w:r w:rsidR="00BC3137">
              <w:t xml:space="preserve"> and translation </w:t>
            </w:r>
            <w:r w:rsidRPr="00342EC4">
              <w:t>platform</w:t>
            </w:r>
            <w:r w:rsidR="00BC3137">
              <w:t>s</w:t>
            </w:r>
            <w:r w:rsidRPr="00342EC4">
              <w:t xml:space="preserve"> and services, the Post-Award phase will include our </w:t>
            </w:r>
            <w:r w:rsidRPr="00342EC4">
              <w:rPr>
                <w:b/>
                <w:bCs/>
              </w:rPr>
              <w:t>Pre-Implementation Meeting</w:t>
            </w:r>
            <w:r w:rsidRPr="00342EC4">
              <w:t>, which can be held by webinar or in-person and will include Ad Astra</w:t>
            </w:r>
            <w:r w:rsidR="00994A94">
              <w:t>’s COO,</w:t>
            </w:r>
            <w:r w:rsidRPr="00342EC4">
              <w:t xml:space="preserve"> Project Manager</w:t>
            </w:r>
            <w:r w:rsidR="00994A94">
              <w:t>s</w:t>
            </w:r>
            <w:r w:rsidRPr="00342EC4">
              <w:t xml:space="preserve">, and key client stakeholders. We expect this meeting as well as follow-on meetings that are necessary to take place </w:t>
            </w:r>
            <w:r w:rsidR="00BC3137">
              <w:t>the week following award date</w:t>
            </w:r>
            <w:r w:rsidRPr="00342EC4">
              <w:t xml:space="preserve">. During the initial meeting, we will clarify billing, reporting requirements, </w:t>
            </w:r>
            <w:r w:rsidR="00BC3137">
              <w:t xml:space="preserve">system </w:t>
            </w:r>
            <w:r w:rsidRPr="00342EC4">
              <w:t xml:space="preserve">set-up preferences, identify the </w:t>
            </w:r>
            <w:r w:rsidR="00BC3137">
              <w:t>l</w:t>
            </w:r>
            <w:r w:rsidRPr="00342EC4">
              <w:t>aunch date</w:t>
            </w:r>
            <w:r w:rsidR="00BC3137">
              <w:t xml:space="preserve"> for our OPI/VRI services</w:t>
            </w:r>
            <w:r w:rsidRPr="00342EC4">
              <w:t>, scope of work, and process</w:t>
            </w:r>
            <w:r w:rsidR="00BC3137">
              <w:t>es</w:t>
            </w:r>
            <w:r w:rsidRPr="00342EC4">
              <w:t>. We will also establish and communicate the next steps.</w:t>
            </w:r>
          </w:p>
          <w:p w14:paraId="71590F4E" w14:textId="4FD42B3F" w:rsidR="00342EC4" w:rsidRPr="00342EC4" w:rsidRDefault="00342EC4" w:rsidP="00994A94">
            <w:pPr>
              <w:pStyle w:val="AdAstraNORMAL"/>
              <w:spacing w:beforeLines="60" w:before="144" w:afterLines="60" w:after="144"/>
            </w:pPr>
            <w:r w:rsidRPr="00342EC4">
              <w:t xml:space="preserve">During this period, we also will prepare </w:t>
            </w:r>
            <w:r w:rsidR="00BC3137">
              <w:t>our system</w:t>
            </w:r>
            <w:r w:rsidRPr="00342EC4">
              <w:t xml:space="preserve"> accounts</w:t>
            </w:r>
            <w:r w:rsidR="00BC3137">
              <w:t xml:space="preserve"> to add state agencies and designated representatives who will use our services.</w:t>
            </w:r>
          </w:p>
          <w:p w14:paraId="00AD2245" w14:textId="16875E69" w:rsidR="00342EC4" w:rsidRPr="00342EC4" w:rsidRDefault="00342EC4" w:rsidP="00994A94">
            <w:pPr>
              <w:pStyle w:val="AdAstraNORMAL"/>
              <w:spacing w:beforeLines="60" w:before="144" w:afterLines="60" w:after="144"/>
            </w:pPr>
            <w:r w:rsidRPr="00342EC4">
              <w:rPr>
                <w:b/>
              </w:rPr>
              <w:t>Phase 2: Implementation and Launch</w:t>
            </w:r>
            <w:r w:rsidRPr="00342EC4">
              <w:t xml:space="preserve">. Ad Astra’s </w:t>
            </w:r>
            <w:r w:rsidR="00BC3137">
              <w:t>Implementation</w:t>
            </w:r>
            <w:r w:rsidRPr="00342EC4">
              <w:t xml:space="preserve"> Team will meet between to activate </w:t>
            </w:r>
            <w:r w:rsidR="00BC3137">
              <w:t xml:space="preserve">State of Indiana’s </w:t>
            </w:r>
            <w:proofErr w:type="spellStart"/>
            <w:r w:rsidR="00BC3137">
              <w:t>Boostlingo</w:t>
            </w:r>
            <w:proofErr w:type="spellEnd"/>
            <w:r w:rsidR="00BC3137">
              <w:t xml:space="preserve"> (i.e., interpreter scheduling, telephonic, and VRI services) </w:t>
            </w:r>
            <w:r w:rsidRPr="00342EC4">
              <w:t>account</w:t>
            </w:r>
            <w:r w:rsidR="00BC3137">
              <w:t>s</w:t>
            </w:r>
            <w:r w:rsidRPr="00342EC4">
              <w:t xml:space="preserve"> and begin training for </w:t>
            </w:r>
            <w:r w:rsidR="00BC3137">
              <w:t>State</w:t>
            </w:r>
            <w:r w:rsidRPr="00342EC4">
              <w:t xml:space="preserve"> users. We will tailor our webinar or in-person staff training for the </w:t>
            </w:r>
            <w:r w:rsidR="00BC3137">
              <w:t xml:space="preserve">State of Indiana </w:t>
            </w:r>
            <w:r w:rsidRPr="00342EC4">
              <w:t xml:space="preserve">program and will roll-it out. We will coordinate a meeting between </w:t>
            </w:r>
            <w:r w:rsidR="00BC3137">
              <w:t>our COO</w:t>
            </w:r>
            <w:r w:rsidRPr="00342EC4">
              <w:t>, Project Manager</w:t>
            </w:r>
            <w:r w:rsidR="00994A94">
              <w:t>s</w:t>
            </w:r>
            <w:r w:rsidRPr="00342EC4">
              <w:t xml:space="preserve">, and key client stakeholders to recap all </w:t>
            </w:r>
            <w:r w:rsidR="00994A94">
              <w:t>l</w:t>
            </w:r>
            <w:r w:rsidRPr="00342EC4">
              <w:t xml:space="preserve">aunch activities and staff training. </w:t>
            </w:r>
            <w:r w:rsidRPr="00342EC4">
              <w:rPr>
                <w:szCs w:val="24"/>
              </w:rPr>
              <w:t xml:space="preserve">We also will provide </w:t>
            </w:r>
            <w:r w:rsidR="00994A94">
              <w:rPr>
                <w:szCs w:val="24"/>
              </w:rPr>
              <w:t>State of Indiana</w:t>
            </w:r>
            <w:r w:rsidRPr="00342EC4">
              <w:rPr>
                <w:szCs w:val="24"/>
              </w:rPr>
              <w:t xml:space="preserve"> with a list of links to training and troubleshooting videos that may be uploaded to the agency’s intranet and viewed at staff members’ convenience.</w:t>
            </w:r>
          </w:p>
          <w:p w14:paraId="0D085928" w14:textId="67051A5E" w:rsidR="00342EC4" w:rsidRPr="00342EC4" w:rsidRDefault="00342EC4" w:rsidP="00994A94">
            <w:pPr>
              <w:spacing w:beforeLines="60" w:before="144" w:afterLines="60" w:after="144"/>
              <w:jc w:val="both"/>
            </w:pPr>
            <w:r w:rsidRPr="00342EC4">
              <w:t>Launch is the date that services are initiated. Prior to the Launch date, toll-free numbers</w:t>
            </w:r>
            <w:r w:rsidR="00994A94">
              <w:t>, websites,</w:t>
            </w:r>
            <w:r w:rsidRPr="00342EC4">
              <w:t xml:space="preserve"> and account authentication protocols will be established for testing, and any </w:t>
            </w:r>
            <w:r w:rsidRPr="00342EC4">
              <w:lastRenderedPageBreak/>
              <w:t xml:space="preserve">equipment or customized support materials (such as Access Badges or Dialing Instruction stickers) will be processed and shipped to </w:t>
            </w:r>
            <w:r w:rsidR="00994A94">
              <w:t>State of Indiana</w:t>
            </w:r>
            <w:r w:rsidRPr="00342EC4">
              <w:t xml:space="preserve"> for distribution.</w:t>
            </w:r>
          </w:p>
          <w:p w14:paraId="14510DD4" w14:textId="35767004" w:rsidR="00342EC4" w:rsidRPr="00342EC4" w:rsidRDefault="00342EC4" w:rsidP="00994A94">
            <w:pPr>
              <w:spacing w:beforeLines="60" w:before="144" w:afterLines="60" w:after="144"/>
              <w:jc w:val="both"/>
            </w:pPr>
            <w:r w:rsidRPr="00342EC4">
              <w:t xml:space="preserve">Ad Astra’s </w:t>
            </w:r>
            <w:r w:rsidR="00994A94">
              <w:t>Implementation</w:t>
            </w:r>
            <w:r w:rsidRPr="00342EC4">
              <w:t xml:space="preserve"> Team is available on-demand, by email or phone, to assist with any questions or to troubleshoot any issues encountered. In addition, the team will set up and execute training webinars for </w:t>
            </w:r>
            <w:r w:rsidR="00994A94">
              <w:t>State</w:t>
            </w:r>
            <w:r w:rsidRPr="00342EC4">
              <w:t xml:space="preserve"> staff to attend virtually through Go-To-Meeting</w:t>
            </w:r>
            <w:r w:rsidR="00994A94">
              <w:t xml:space="preserve">, Zoom, Microsoft Teams, </w:t>
            </w:r>
            <w:r w:rsidRPr="00342EC4">
              <w:t>WebEx</w:t>
            </w:r>
            <w:r w:rsidR="00994A94">
              <w:t>, or other</w:t>
            </w:r>
            <w:r w:rsidRPr="00342EC4">
              <w:t xml:space="preserve"> platforms. </w:t>
            </w:r>
          </w:p>
          <w:p w14:paraId="048C4923" w14:textId="77777777" w:rsidR="00342EC4" w:rsidRPr="00342EC4" w:rsidRDefault="00342EC4" w:rsidP="00994A94">
            <w:pPr>
              <w:spacing w:beforeLines="60" w:before="144" w:afterLines="60" w:after="144"/>
              <w:jc w:val="both"/>
            </w:pPr>
            <w:r w:rsidRPr="00342EC4">
              <w:t xml:space="preserve">Post-implementation, a recap call or webinar will be conducted to review the implementation, identify any issues or service voids, and establish any needed follow-up plans. </w:t>
            </w:r>
          </w:p>
          <w:p w14:paraId="14DE67A5" w14:textId="77BA3B3B" w:rsidR="00342EC4" w:rsidRPr="00342EC4" w:rsidRDefault="00342EC4" w:rsidP="00994A94">
            <w:pPr>
              <w:spacing w:before="60" w:after="60"/>
              <w:jc w:val="both"/>
              <w:rPr>
                <w:color w:val="000000"/>
              </w:rPr>
            </w:pPr>
            <w:r w:rsidRPr="00342EC4">
              <w:rPr>
                <w:b/>
                <w:bCs/>
              </w:rPr>
              <w:t>Phase 3: Post-Implementation of Services.</w:t>
            </w:r>
            <w:r w:rsidRPr="00342EC4">
              <w:rPr>
                <w:b/>
                <w:color w:val="000000"/>
              </w:rPr>
              <w:t xml:space="preserve"> </w:t>
            </w:r>
            <w:r w:rsidRPr="00342EC4">
              <w:rPr>
                <w:color w:val="000000"/>
              </w:rPr>
              <w:t xml:space="preserve">After our implementation is completed </w:t>
            </w:r>
            <w:r w:rsidR="00994A94">
              <w:rPr>
                <w:color w:val="000000"/>
              </w:rPr>
              <w:t>within one month</w:t>
            </w:r>
            <w:r w:rsidRPr="00342EC4">
              <w:rPr>
                <w:color w:val="000000"/>
              </w:rPr>
              <w:t xml:space="preserve">, we will initiate 30-, 60-, and 90-Day Utilization Reviews. The Ad Astra </w:t>
            </w:r>
            <w:r w:rsidR="00994A94">
              <w:rPr>
                <w:color w:val="000000"/>
              </w:rPr>
              <w:t>COO</w:t>
            </w:r>
            <w:r w:rsidRPr="00342EC4">
              <w:rPr>
                <w:color w:val="000000"/>
              </w:rPr>
              <w:t xml:space="preserve"> will meet with </w:t>
            </w:r>
            <w:r w:rsidR="00994A94">
              <w:rPr>
                <w:color w:val="000000"/>
              </w:rPr>
              <w:t xml:space="preserve">State of Indiana </w:t>
            </w:r>
            <w:r w:rsidRPr="00342EC4">
              <w:rPr>
                <w:color w:val="000000"/>
              </w:rPr>
              <w:t>key client stakeholders monthly</w:t>
            </w:r>
            <w:r w:rsidR="00994A94">
              <w:rPr>
                <w:color w:val="000000"/>
              </w:rPr>
              <w:t xml:space="preserve"> for 90 days</w:t>
            </w:r>
            <w:r w:rsidRPr="00342EC4">
              <w:rPr>
                <w:color w:val="000000"/>
              </w:rPr>
              <w:t xml:space="preserve"> to review the utilization of services, </w:t>
            </w:r>
            <w:r w:rsidRPr="00342EC4">
              <w:t>identify any issues or service voids, and establish any needed follow-up plans.</w:t>
            </w:r>
            <w:r w:rsidRPr="00342EC4">
              <w:rPr>
                <w:color w:val="000000"/>
              </w:rPr>
              <w:t xml:space="preserve"> We will also recommend additional training and/or support materials if needed.</w:t>
            </w:r>
          </w:p>
          <w:p w14:paraId="333AEF4F" w14:textId="6983AC30" w:rsidR="00342EC4" w:rsidRPr="00342EC4" w:rsidRDefault="00994A94" w:rsidP="00994A94">
            <w:pPr>
              <w:spacing w:before="60" w:after="60"/>
              <w:jc w:val="both"/>
              <w:rPr>
                <w:color w:val="000000"/>
              </w:rPr>
            </w:pPr>
            <w:r w:rsidRPr="00994A94">
              <w:rPr>
                <w:noProof/>
                <w:szCs w:val="22"/>
              </w:rPr>
              <w:t>The table below</w:t>
            </w:r>
            <w:r w:rsidR="00342EC4" w:rsidRPr="00342EC4">
              <w:rPr>
                <w:color w:val="000000"/>
              </w:rPr>
              <w:t xml:space="preserve"> provides an overview of our draft </w:t>
            </w:r>
            <w:r w:rsidR="00BE3EF4">
              <w:rPr>
                <w:color w:val="000000"/>
              </w:rPr>
              <w:t>Imple</w:t>
            </w:r>
            <w:r w:rsidR="00905A31">
              <w:rPr>
                <w:color w:val="000000"/>
              </w:rPr>
              <w:t>men</w:t>
            </w:r>
            <w:r w:rsidR="00BE3EF4">
              <w:rPr>
                <w:color w:val="000000"/>
              </w:rPr>
              <w:t>tation</w:t>
            </w:r>
            <w:r w:rsidR="00342EC4" w:rsidRPr="00342EC4">
              <w:rPr>
                <w:color w:val="000000"/>
              </w:rPr>
              <w:t xml:space="preserve"> Schedule, assuming a contract award date of </w:t>
            </w:r>
            <w:r>
              <w:rPr>
                <w:color w:val="000000"/>
              </w:rPr>
              <w:t>September 1</w:t>
            </w:r>
            <w:r w:rsidR="00342EC4" w:rsidRPr="00342EC4">
              <w:rPr>
                <w:color w:val="000000"/>
              </w:rPr>
              <w:t xml:space="preserve">, 2020. </w:t>
            </w:r>
            <w:r w:rsidR="00342EC4" w:rsidRPr="00BE3EF4">
              <w:rPr>
                <w:i/>
                <w:iCs/>
                <w:color w:val="000000"/>
              </w:rPr>
              <w:t>This schedule represents a notional, draft schedule</w:t>
            </w:r>
            <w:r w:rsidR="00BE3EF4">
              <w:rPr>
                <w:i/>
                <w:iCs/>
                <w:color w:val="000000"/>
              </w:rPr>
              <w:t xml:space="preserve"> to demonstrate general timelines and milestone </w:t>
            </w:r>
            <w:r w:rsidR="00342EC4" w:rsidRPr="00342EC4">
              <w:rPr>
                <w:color w:val="000000"/>
              </w:rPr>
              <w:t xml:space="preserve">; we will work with </w:t>
            </w:r>
            <w:r>
              <w:rPr>
                <w:color w:val="000000"/>
              </w:rPr>
              <w:t>the State</w:t>
            </w:r>
            <w:r w:rsidR="00342EC4" w:rsidRPr="00342EC4">
              <w:rPr>
                <w:color w:val="000000"/>
              </w:rPr>
              <w:t xml:space="preserve"> to revise and finalize this </w:t>
            </w:r>
            <w:r>
              <w:rPr>
                <w:color w:val="000000"/>
              </w:rPr>
              <w:t>Implementation</w:t>
            </w:r>
            <w:r w:rsidR="00342EC4" w:rsidRPr="00342EC4">
              <w:rPr>
                <w:color w:val="000000"/>
              </w:rPr>
              <w:t xml:space="preserve"> Plan upon award based on information provided at time of award. This schedule includes milestones, which are denoted </w:t>
            </w:r>
            <w:r w:rsidR="00E75690">
              <w:rPr>
                <w:color w:val="000000"/>
              </w:rPr>
              <w:t xml:space="preserve">by </w:t>
            </w:r>
            <w:r w:rsidR="00ED1D30">
              <w:rPr>
                <w:color w:val="000000"/>
              </w:rPr>
              <w:t>an asterisk (*):</w:t>
            </w:r>
          </w:p>
          <w:tbl>
            <w:tblPr>
              <w:tblStyle w:val="TableGrid"/>
              <w:tblW w:w="0" w:type="auto"/>
              <w:tblLook w:val="04A0" w:firstRow="1" w:lastRow="0" w:firstColumn="1" w:lastColumn="0" w:noHBand="0" w:noVBand="1"/>
            </w:tblPr>
            <w:tblGrid>
              <w:gridCol w:w="4381"/>
              <w:gridCol w:w="1324"/>
              <w:gridCol w:w="1615"/>
              <w:gridCol w:w="1310"/>
            </w:tblGrid>
            <w:tr w:rsidR="00342EC4" w:rsidRPr="00994A94" w14:paraId="50F15AD1" w14:textId="77777777" w:rsidTr="00994A94">
              <w:trPr>
                <w:tblHeader/>
              </w:trPr>
              <w:tc>
                <w:tcPr>
                  <w:tcW w:w="4428" w:type="dxa"/>
                  <w:shd w:val="clear" w:color="auto" w:fill="8064A2" w:themeFill="accent4"/>
                </w:tcPr>
                <w:p w14:paraId="76FB7B08" w14:textId="6C12F54E" w:rsidR="00342EC4" w:rsidRPr="00994A94" w:rsidRDefault="00342EC4" w:rsidP="00342EC4">
                  <w:pPr>
                    <w:rPr>
                      <w:b/>
                      <w:bCs/>
                      <w:color w:val="FFFFFF" w:themeColor="background1"/>
                      <w:szCs w:val="24"/>
                    </w:rPr>
                  </w:pPr>
                  <w:r w:rsidRPr="00994A94">
                    <w:rPr>
                      <w:b/>
                      <w:bCs/>
                      <w:color w:val="FFFFFF" w:themeColor="background1"/>
                      <w:szCs w:val="24"/>
                    </w:rPr>
                    <w:t>Task Description</w:t>
                  </w:r>
                </w:p>
              </w:tc>
              <w:tc>
                <w:tcPr>
                  <w:tcW w:w="1327" w:type="dxa"/>
                  <w:shd w:val="clear" w:color="auto" w:fill="8064A2" w:themeFill="accent4"/>
                </w:tcPr>
                <w:p w14:paraId="28ABD57C" w14:textId="77777777" w:rsidR="00342EC4" w:rsidRPr="00994A94" w:rsidRDefault="00342EC4" w:rsidP="00342EC4">
                  <w:pPr>
                    <w:rPr>
                      <w:b/>
                      <w:bCs/>
                      <w:color w:val="FFFFFF" w:themeColor="background1"/>
                      <w:szCs w:val="24"/>
                    </w:rPr>
                  </w:pPr>
                  <w:r w:rsidRPr="00994A94">
                    <w:rPr>
                      <w:b/>
                      <w:bCs/>
                      <w:color w:val="FFFFFF" w:themeColor="background1"/>
                      <w:szCs w:val="24"/>
                    </w:rPr>
                    <w:t>Duration</w:t>
                  </w:r>
                </w:p>
              </w:tc>
              <w:tc>
                <w:tcPr>
                  <w:tcW w:w="1623" w:type="dxa"/>
                  <w:shd w:val="clear" w:color="auto" w:fill="8064A2" w:themeFill="accent4"/>
                </w:tcPr>
                <w:p w14:paraId="6329C3BF" w14:textId="77777777" w:rsidR="00342EC4" w:rsidRPr="00994A94" w:rsidRDefault="00342EC4" w:rsidP="00342EC4">
                  <w:pPr>
                    <w:rPr>
                      <w:b/>
                      <w:bCs/>
                      <w:color w:val="FFFFFF" w:themeColor="background1"/>
                      <w:szCs w:val="24"/>
                    </w:rPr>
                  </w:pPr>
                  <w:r w:rsidRPr="00994A94">
                    <w:rPr>
                      <w:b/>
                      <w:bCs/>
                      <w:color w:val="FFFFFF" w:themeColor="background1"/>
                      <w:szCs w:val="24"/>
                    </w:rPr>
                    <w:t>Start</w:t>
                  </w:r>
                </w:p>
              </w:tc>
              <w:tc>
                <w:tcPr>
                  <w:tcW w:w="1252" w:type="dxa"/>
                  <w:shd w:val="clear" w:color="auto" w:fill="8064A2" w:themeFill="accent4"/>
                </w:tcPr>
                <w:p w14:paraId="54475E16" w14:textId="77777777" w:rsidR="00342EC4" w:rsidRPr="00994A94" w:rsidRDefault="00342EC4" w:rsidP="00342EC4">
                  <w:pPr>
                    <w:rPr>
                      <w:b/>
                      <w:bCs/>
                      <w:color w:val="FFFFFF" w:themeColor="background1"/>
                      <w:szCs w:val="24"/>
                    </w:rPr>
                  </w:pPr>
                  <w:r w:rsidRPr="00994A94">
                    <w:rPr>
                      <w:b/>
                      <w:bCs/>
                      <w:color w:val="FFFFFF" w:themeColor="background1"/>
                      <w:szCs w:val="24"/>
                    </w:rPr>
                    <w:t>Finish</w:t>
                  </w:r>
                </w:p>
              </w:tc>
            </w:tr>
            <w:tr w:rsidR="00342EC4" w:rsidRPr="00994A94" w14:paraId="6C33123E" w14:textId="77777777" w:rsidTr="00994A94">
              <w:tc>
                <w:tcPr>
                  <w:tcW w:w="8630" w:type="dxa"/>
                  <w:gridSpan w:val="4"/>
                  <w:shd w:val="clear" w:color="auto" w:fill="D9D9D9" w:themeFill="background1" w:themeFillShade="D9"/>
                </w:tcPr>
                <w:p w14:paraId="5635E22F" w14:textId="77777777" w:rsidR="00342EC4" w:rsidRPr="00994A94" w:rsidRDefault="00342EC4" w:rsidP="00342EC4">
                  <w:pPr>
                    <w:jc w:val="center"/>
                    <w:rPr>
                      <w:b/>
                      <w:bCs/>
                      <w:color w:val="000000"/>
                      <w:szCs w:val="24"/>
                    </w:rPr>
                  </w:pPr>
                  <w:r w:rsidRPr="00994A94">
                    <w:rPr>
                      <w:b/>
                      <w:bCs/>
                      <w:color w:val="000000"/>
                      <w:szCs w:val="24"/>
                    </w:rPr>
                    <w:t>Pre-Award</w:t>
                  </w:r>
                </w:p>
              </w:tc>
            </w:tr>
            <w:tr w:rsidR="00342EC4" w:rsidRPr="00994A94" w14:paraId="0E27A365" w14:textId="77777777" w:rsidTr="00994A94">
              <w:tc>
                <w:tcPr>
                  <w:tcW w:w="4428" w:type="dxa"/>
                </w:tcPr>
                <w:p w14:paraId="7E4FC74F" w14:textId="12DC3B04"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Update </w:t>
                  </w:r>
                  <w:r w:rsidR="00BE3EF4">
                    <w:rPr>
                      <w:rFonts w:ascii="Times New Roman" w:hAnsi="Times New Roman" w:cs="Times New Roman"/>
                      <w:sz w:val="24"/>
                      <w:szCs w:val="24"/>
                    </w:rPr>
                    <w:t>Implementation</w:t>
                  </w:r>
                  <w:r w:rsidRPr="00994A94">
                    <w:rPr>
                      <w:rFonts w:ascii="Times New Roman" w:hAnsi="Times New Roman" w:cs="Times New Roman"/>
                      <w:sz w:val="24"/>
                      <w:szCs w:val="24"/>
                    </w:rPr>
                    <w:t xml:space="preserve"> Plan &amp; Schedule, Draft </w:t>
                  </w:r>
                </w:p>
              </w:tc>
              <w:tc>
                <w:tcPr>
                  <w:tcW w:w="1327" w:type="dxa"/>
                </w:tcPr>
                <w:p w14:paraId="559E2C64" w14:textId="77777777" w:rsidR="00342EC4" w:rsidRPr="00994A94" w:rsidRDefault="00342EC4" w:rsidP="00342EC4">
                  <w:pPr>
                    <w:pStyle w:val="Bullet1"/>
                    <w:numPr>
                      <w:ilvl w:val="0"/>
                      <w:numId w:val="0"/>
                    </w:numPr>
                    <w:spacing w:before="0" w:after="0"/>
                    <w:ind w:left="-108"/>
                    <w:jc w:val="center"/>
                    <w:rPr>
                      <w:rFonts w:ascii="Times New Roman" w:hAnsi="Times New Roman" w:cs="Times New Roman"/>
                      <w:sz w:val="24"/>
                      <w:szCs w:val="24"/>
                    </w:rPr>
                  </w:pPr>
                  <w:r w:rsidRPr="00994A94">
                    <w:rPr>
                      <w:rFonts w:ascii="Times New Roman" w:hAnsi="Times New Roman" w:cs="Times New Roman"/>
                      <w:sz w:val="24"/>
                      <w:szCs w:val="24"/>
                    </w:rPr>
                    <w:t>30 days</w:t>
                  </w:r>
                </w:p>
              </w:tc>
              <w:tc>
                <w:tcPr>
                  <w:tcW w:w="1623" w:type="dxa"/>
                </w:tcPr>
                <w:p w14:paraId="3019DA8F" w14:textId="3CA79CBB" w:rsidR="00342EC4" w:rsidRPr="00994A94" w:rsidRDefault="00994A94" w:rsidP="00342EC4">
                  <w:pPr>
                    <w:jc w:val="center"/>
                    <w:rPr>
                      <w:color w:val="000000"/>
                      <w:szCs w:val="24"/>
                    </w:rPr>
                  </w:pPr>
                  <w:r>
                    <w:rPr>
                      <w:color w:val="000000"/>
                      <w:szCs w:val="24"/>
                    </w:rPr>
                    <w:t>9</w:t>
                  </w:r>
                  <w:r w:rsidR="00342EC4" w:rsidRPr="00994A94">
                    <w:rPr>
                      <w:color w:val="000000"/>
                      <w:szCs w:val="24"/>
                    </w:rPr>
                    <w:t>/</w:t>
                  </w:r>
                  <w:r>
                    <w:rPr>
                      <w:color w:val="000000"/>
                      <w:szCs w:val="24"/>
                    </w:rPr>
                    <w:t>01</w:t>
                  </w:r>
                  <w:r w:rsidR="00342EC4" w:rsidRPr="00994A94">
                    <w:rPr>
                      <w:color w:val="000000"/>
                      <w:szCs w:val="24"/>
                    </w:rPr>
                    <w:t>/20</w:t>
                  </w:r>
                </w:p>
              </w:tc>
              <w:tc>
                <w:tcPr>
                  <w:tcW w:w="1252" w:type="dxa"/>
                </w:tcPr>
                <w:p w14:paraId="6AE27ECE" w14:textId="5CAC37B3" w:rsidR="00342EC4" w:rsidRPr="00994A94" w:rsidRDefault="00994A94" w:rsidP="00342EC4">
                  <w:pPr>
                    <w:jc w:val="right"/>
                    <w:rPr>
                      <w:color w:val="000000"/>
                      <w:szCs w:val="24"/>
                    </w:rPr>
                  </w:pPr>
                  <w:r>
                    <w:rPr>
                      <w:color w:val="000000"/>
                      <w:szCs w:val="24"/>
                    </w:rPr>
                    <w:t>10</w:t>
                  </w:r>
                  <w:r w:rsidR="00342EC4" w:rsidRPr="00994A94">
                    <w:rPr>
                      <w:color w:val="000000"/>
                      <w:szCs w:val="24"/>
                    </w:rPr>
                    <w:t>/</w:t>
                  </w:r>
                  <w:r>
                    <w:rPr>
                      <w:color w:val="000000"/>
                      <w:szCs w:val="24"/>
                    </w:rPr>
                    <w:t>01</w:t>
                  </w:r>
                  <w:r w:rsidR="00342EC4" w:rsidRPr="00994A94">
                    <w:rPr>
                      <w:color w:val="000000"/>
                      <w:szCs w:val="24"/>
                    </w:rPr>
                    <w:t>/20</w:t>
                  </w:r>
                </w:p>
              </w:tc>
            </w:tr>
            <w:tr w:rsidR="00342EC4" w:rsidRPr="00994A94" w14:paraId="19E62EB1" w14:textId="77777777" w:rsidTr="00994A94">
              <w:tc>
                <w:tcPr>
                  <w:tcW w:w="4428" w:type="dxa"/>
                </w:tcPr>
                <w:p w14:paraId="21B4053A" w14:textId="77777777"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Pre-screen staff and develop qualified resource pool</w:t>
                  </w:r>
                </w:p>
              </w:tc>
              <w:tc>
                <w:tcPr>
                  <w:tcW w:w="1327" w:type="dxa"/>
                </w:tcPr>
                <w:p w14:paraId="12394A01" w14:textId="77777777" w:rsidR="00342EC4" w:rsidRPr="00994A94" w:rsidRDefault="00342EC4" w:rsidP="00342EC4">
                  <w:pPr>
                    <w:pStyle w:val="Bullet1"/>
                    <w:numPr>
                      <w:ilvl w:val="0"/>
                      <w:numId w:val="0"/>
                    </w:numPr>
                    <w:spacing w:before="0" w:after="0"/>
                    <w:jc w:val="center"/>
                    <w:rPr>
                      <w:rFonts w:ascii="Times New Roman" w:hAnsi="Times New Roman" w:cs="Times New Roman"/>
                      <w:sz w:val="24"/>
                      <w:szCs w:val="24"/>
                    </w:rPr>
                  </w:pPr>
                  <w:r w:rsidRPr="00994A94">
                    <w:rPr>
                      <w:rFonts w:ascii="Times New Roman" w:hAnsi="Times New Roman" w:cs="Times New Roman"/>
                      <w:sz w:val="24"/>
                      <w:szCs w:val="24"/>
                    </w:rPr>
                    <w:t>60 days</w:t>
                  </w:r>
                </w:p>
              </w:tc>
              <w:tc>
                <w:tcPr>
                  <w:tcW w:w="1623" w:type="dxa"/>
                </w:tcPr>
                <w:p w14:paraId="3AD8CA3A" w14:textId="4E113463" w:rsidR="00342EC4" w:rsidRPr="00994A94" w:rsidRDefault="00994A94" w:rsidP="00342EC4">
                  <w:pPr>
                    <w:jc w:val="center"/>
                    <w:rPr>
                      <w:color w:val="000000"/>
                      <w:szCs w:val="24"/>
                    </w:rPr>
                  </w:pPr>
                  <w:r>
                    <w:rPr>
                      <w:color w:val="000000"/>
                      <w:szCs w:val="24"/>
                    </w:rPr>
                    <w:t>6</w:t>
                  </w:r>
                  <w:r w:rsidR="00342EC4" w:rsidRPr="00994A94">
                    <w:rPr>
                      <w:color w:val="000000"/>
                      <w:szCs w:val="24"/>
                    </w:rPr>
                    <w:t>/15/20</w:t>
                  </w:r>
                </w:p>
              </w:tc>
              <w:tc>
                <w:tcPr>
                  <w:tcW w:w="1252" w:type="dxa"/>
                </w:tcPr>
                <w:p w14:paraId="29D2DFF3" w14:textId="5561882C" w:rsidR="00342EC4" w:rsidRPr="00994A94" w:rsidRDefault="00994A94" w:rsidP="00342EC4">
                  <w:pPr>
                    <w:jc w:val="right"/>
                    <w:rPr>
                      <w:color w:val="000000"/>
                      <w:szCs w:val="24"/>
                    </w:rPr>
                  </w:pPr>
                  <w:r>
                    <w:rPr>
                      <w:color w:val="000000"/>
                      <w:szCs w:val="24"/>
                    </w:rPr>
                    <w:t>8</w:t>
                  </w:r>
                  <w:r w:rsidR="00342EC4" w:rsidRPr="00994A94">
                    <w:rPr>
                      <w:color w:val="000000"/>
                      <w:szCs w:val="24"/>
                    </w:rPr>
                    <w:t>/1</w:t>
                  </w:r>
                  <w:r>
                    <w:rPr>
                      <w:color w:val="000000"/>
                      <w:szCs w:val="24"/>
                    </w:rPr>
                    <w:t>5</w:t>
                  </w:r>
                  <w:r w:rsidR="00342EC4" w:rsidRPr="00994A94">
                    <w:rPr>
                      <w:color w:val="000000"/>
                      <w:szCs w:val="24"/>
                    </w:rPr>
                    <w:t>/20</w:t>
                  </w:r>
                </w:p>
              </w:tc>
            </w:tr>
            <w:tr w:rsidR="00342EC4" w:rsidRPr="00994A94" w14:paraId="35F0A048" w14:textId="77777777" w:rsidTr="00994A94">
              <w:tc>
                <w:tcPr>
                  <w:tcW w:w="4428" w:type="dxa"/>
                </w:tcPr>
                <w:p w14:paraId="2E9A05BB" w14:textId="77777777"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Maintain Interpreter and Translator Resource Pool – Continuous Task</w:t>
                  </w:r>
                </w:p>
              </w:tc>
              <w:tc>
                <w:tcPr>
                  <w:tcW w:w="1327" w:type="dxa"/>
                </w:tcPr>
                <w:p w14:paraId="65DAB112" w14:textId="0FAFC3AF" w:rsidR="00342EC4" w:rsidRPr="00994A94" w:rsidRDefault="00994A94" w:rsidP="00342EC4">
                  <w:pPr>
                    <w:pStyle w:val="Bullet1"/>
                    <w:numPr>
                      <w:ilvl w:val="0"/>
                      <w:numId w:val="0"/>
                    </w:numPr>
                    <w:spacing w:before="0" w:after="0"/>
                    <w:ind w:left="72"/>
                    <w:rPr>
                      <w:rFonts w:ascii="Times New Roman" w:hAnsi="Times New Roman" w:cs="Times New Roman"/>
                      <w:sz w:val="24"/>
                      <w:szCs w:val="24"/>
                    </w:rPr>
                  </w:pPr>
                  <w:r>
                    <w:rPr>
                      <w:rFonts w:ascii="Times New Roman" w:hAnsi="Times New Roman" w:cs="Times New Roman"/>
                      <w:sz w:val="24"/>
                      <w:szCs w:val="24"/>
                    </w:rPr>
                    <w:t>120</w:t>
                  </w:r>
                  <w:r w:rsidR="00342EC4" w:rsidRPr="00994A94">
                    <w:rPr>
                      <w:rFonts w:ascii="Times New Roman" w:hAnsi="Times New Roman" w:cs="Times New Roman"/>
                      <w:sz w:val="24"/>
                      <w:szCs w:val="24"/>
                    </w:rPr>
                    <w:t xml:space="preserve"> days</w:t>
                  </w:r>
                </w:p>
              </w:tc>
              <w:tc>
                <w:tcPr>
                  <w:tcW w:w="1623" w:type="dxa"/>
                </w:tcPr>
                <w:p w14:paraId="11C7ED16" w14:textId="14EE3EE9" w:rsidR="00342EC4" w:rsidRPr="00994A94" w:rsidRDefault="00994A94" w:rsidP="00342EC4">
                  <w:pPr>
                    <w:jc w:val="center"/>
                    <w:rPr>
                      <w:color w:val="000000"/>
                      <w:szCs w:val="24"/>
                    </w:rPr>
                  </w:pPr>
                  <w:r>
                    <w:rPr>
                      <w:color w:val="000000"/>
                      <w:szCs w:val="24"/>
                    </w:rPr>
                    <w:t>6</w:t>
                  </w:r>
                  <w:r w:rsidR="00342EC4" w:rsidRPr="00994A94">
                    <w:rPr>
                      <w:color w:val="000000"/>
                      <w:szCs w:val="24"/>
                    </w:rPr>
                    <w:t>/15/20</w:t>
                  </w:r>
                </w:p>
              </w:tc>
              <w:tc>
                <w:tcPr>
                  <w:tcW w:w="1252" w:type="dxa"/>
                </w:tcPr>
                <w:p w14:paraId="3DDF2DE6" w14:textId="1151D263" w:rsidR="00342EC4" w:rsidRPr="00994A94" w:rsidRDefault="00994A94" w:rsidP="00342EC4">
                  <w:pPr>
                    <w:jc w:val="right"/>
                    <w:rPr>
                      <w:color w:val="000000"/>
                      <w:szCs w:val="24"/>
                    </w:rPr>
                  </w:pPr>
                  <w:r>
                    <w:rPr>
                      <w:color w:val="000000"/>
                      <w:szCs w:val="24"/>
                    </w:rPr>
                    <w:t>9</w:t>
                  </w:r>
                  <w:r w:rsidR="00342EC4" w:rsidRPr="00994A94">
                    <w:rPr>
                      <w:color w:val="000000"/>
                      <w:szCs w:val="24"/>
                    </w:rPr>
                    <w:t>/</w:t>
                  </w:r>
                  <w:r>
                    <w:rPr>
                      <w:color w:val="000000"/>
                      <w:szCs w:val="24"/>
                    </w:rPr>
                    <w:t>15</w:t>
                  </w:r>
                  <w:r w:rsidR="00342EC4" w:rsidRPr="00994A94">
                    <w:rPr>
                      <w:color w:val="000000"/>
                      <w:szCs w:val="24"/>
                    </w:rPr>
                    <w:t>/20</w:t>
                  </w:r>
                </w:p>
              </w:tc>
            </w:tr>
            <w:tr w:rsidR="00342EC4" w:rsidRPr="00994A94" w14:paraId="2E916BEC" w14:textId="77777777" w:rsidTr="00994A94">
              <w:tc>
                <w:tcPr>
                  <w:tcW w:w="4428" w:type="dxa"/>
                </w:tcPr>
                <w:p w14:paraId="6B41A7D2" w14:textId="1BA8A63C" w:rsidR="00342EC4" w:rsidRPr="00994A94" w:rsidRDefault="00342EC4" w:rsidP="00342EC4">
                  <w:pPr>
                    <w:pStyle w:val="Bullet1"/>
                    <w:widowControl w:val="0"/>
                    <w:spacing w:before="0" w:after="0"/>
                    <w:rPr>
                      <w:rFonts w:ascii="Times New Roman" w:hAnsi="Times New Roman" w:cs="Times New Roman"/>
                      <w:color w:val="000000"/>
                      <w:sz w:val="24"/>
                      <w:szCs w:val="24"/>
                    </w:rPr>
                  </w:pPr>
                  <w:r w:rsidRPr="00994A94">
                    <w:rPr>
                      <w:rFonts w:ascii="Times New Roman" w:hAnsi="Times New Roman" w:cs="Times New Roman"/>
                      <w:sz w:val="24"/>
                      <w:szCs w:val="24"/>
                    </w:rPr>
                    <w:t xml:space="preserve">Award Notice / </w:t>
                  </w:r>
                  <w:r w:rsidR="00BE3EF4">
                    <w:rPr>
                      <w:rFonts w:ascii="Times New Roman" w:hAnsi="Times New Roman" w:cs="Times New Roman"/>
                      <w:sz w:val="24"/>
                      <w:szCs w:val="24"/>
                    </w:rPr>
                    <w:t>Implementation</w:t>
                  </w:r>
                  <w:r w:rsidRPr="00994A94">
                    <w:rPr>
                      <w:rFonts w:ascii="Times New Roman" w:hAnsi="Times New Roman" w:cs="Times New Roman"/>
                      <w:sz w:val="24"/>
                      <w:szCs w:val="24"/>
                    </w:rPr>
                    <w:t xml:space="preserve"> Start Date</w:t>
                  </w:r>
                </w:p>
              </w:tc>
              <w:tc>
                <w:tcPr>
                  <w:tcW w:w="1327" w:type="dxa"/>
                </w:tcPr>
                <w:p w14:paraId="50D00FEF" w14:textId="77777777" w:rsidR="00342EC4" w:rsidRPr="00994A94" w:rsidRDefault="00342EC4" w:rsidP="00342EC4">
                  <w:pPr>
                    <w:pStyle w:val="Bullet1"/>
                    <w:numPr>
                      <w:ilvl w:val="0"/>
                      <w:numId w:val="0"/>
                    </w:numPr>
                    <w:spacing w:before="0" w:after="0"/>
                    <w:ind w:left="72"/>
                    <w:rPr>
                      <w:rFonts w:ascii="Times New Roman" w:hAnsi="Times New Roman" w:cs="Times New Roman"/>
                      <w:sz w:val="24"/>
                      <w:szCs w:val="24"/>
                    </w:rPr>
                  </w:pPr>
                </w:p>
              </w:tc>
              <w:tc>
                <w:tcPr>
                  <w:tcW w:w="1623" w:type="dxa"/>
                </w:tcPr>
                <w:p w14:paraId="59002C59" w14:textId="77777777" w:rsidR="00342EC4" w:rsidRPr="00994A94" w:rsidRDefault="00342EC4" w:rsidP="00342EC4">
                  <w:pPr>
                    <w:rPr>
                      <w:color w:val="000000"/>
                      <w:szCs w:val="24"/>
                    </w:rPr>
                  </w:pPr>
                </w:p>
              </w:tc>
              <w:tc>
                <w:tcPr>
                  <w:tcW w:w="1252" w:type="dxa"/>
                </w:tcPr>
                <w:p w14:paraId="76B23B14" w14:textId="2FCE3167" w:rsidR="00342EC4" w:rsidRPr="00994A94" w:rsidRDefault="00ED1D30" w:rsidP="00342EC4">
                  <w:pPr>
                    <w:jc w:val="right"/>
                    <w:rPr>
                      <w:color w:val="000000"/>
                      <w:szCs w:val="24"/>
                    </w:rPr>
                  </w:pPr>
                  <w:r>
                    <w:rPr>
                      <w:color w:val="000000"/>
                      <w:szCs w:val="24"/>
                    </w:rPr>
                    <w:t>*</w:t>
                  </w:r>
                  <w:r w:rsidR="00994A94">
                    <w:rPr>
                      <w:color w:val="000000"/>
                      <w:szCs w:val="24"/>
                    </w:rPr>
                    <w:t>9</w:t>
                  </w:r>
                  <w:r w:rsidR="00342EC4" w:rsidRPr="00994A94">
                    <w:rPr>
                      <w:color w:val="000000"/>
                      <w:szCs w:val="24"/>
                    </w:rPr>
                    <w:t>/</w:t>
                  </w:r>
                  <w:r w:rsidR="00994A94">
                    <w:rPr>
                      <w:color w:val="000000"/>
                      <w:szCs w:val="24"/>
                    </w:rPr>
                    <w:t>01</w:t>
                  </w:r>
                  <w:r w:rsidR="00342EC4" w:rsidRPr="00994A94">
                    <w:rPr>
                      <w:color w:val="000000"/>
                      <w:szCs w:val="24"/>
                    </w:rPr>
                    <w:t>/2020</w:t>
                  </w:r>
                </w:p>
              </w:tc>
            </w:tr>
            <w:tr w:rsidR="00342EC4" w:rsidRPr="00994A94" w14:paraId="62C3B0AE" w14:textId="77777777" w:rsidTr="00994A94">
              <w:tc>
                <w:tcPr>
                  <w:tcW w:w="8630" w:type="dxa"/>
                  <w:gridSpan w:val="4"/>
                  <w:shd w:val="clear" w:color="auto" w:fill="D9D9D9" w:themeFill="background1" w:themeFillShade="D9"/>
                </w:tcPr>
                <w:p w14:paraId="1BE607BD" w14:textId="7D290736" w:rsidR="00342EC4" w:rsidRPr="00994A94" w:rsidRDefault="00342EC4" w:rsidP="00342EC4">
                  <w:pPr>
                    <w:pStyle w:val="Bullet1"/>
                    <w:numPr>
                      <w:ilvl w:val="0"/>
                      <w:numId w:val="0"/>
                    </w:numPr>
                    <w:spacing w:before="0" w:after="0"/>
                    <w:ind w:left="72"/>
                    <w:jc w:val="center"/>
                    <w:rPr>
                      <w:rFonts w:ascii="Times New Roman" w:hAnsi="Times New Roman" w:cs="Times New Roman"/>
                      <w:b/>
                      <w:noProof/>
                      <w:sz w:val="24"/>
                      <w:szCs w:val="24"/>
                    </w:rPr>
                  </w:pPr>
                  <w:r w:rsidRPr="00994A94">
                    <w:rPr>
                      <w:rFonts w:ascii="Times New Roman" w:hAnsi="Times New Roman" w:cs="Times New Roman"/>
                      <w:b/>
                      <w:noProof/>
                      <w:sz w:val="24"/>
                      <w:szCs w:val="24"/>
                    </w:rPr>
                    <w:t xml:space="preserve">Post-Award </w:t>
                  </w:r>
                  <w:r w:rsidR="00994A94">
                    <w:rPr>
                      <w:rFonts w:ascii="Times New Roman" w:hAnsi="Times New Roman" w:cs="Times New Roman"/>
                      <w:b/>
                      <w:noProof/>
                      <w:sz w:val="24"/>
                      <w:szCs w:val="24"/>
                    </w:rPr>
                    <w:t>Implementation</w:t>
                  </w:r>
                  <w:r w:rsidRPr="00994A94">
                    <w:rPr>
                      <w:rFonts w:ascii="Times New Roman" w:hAnsi="Times New Roman" w:cs="Times New Roman"/>
                      <w:b/>
                      <w:noProof/>
                      <w:sz w:val="24"/>
                      <w:szCs w:val="24"/>
                    </w:rPr>
                    <w:t xml:space="preserve"> Phase</w:t>
                  </w:r>
                </w:p>
              </w:tc>
            </w:tr>
            <w:tr w:rsidR="00994A94" w:rsidRPr="00994A94" w14:paraId="03F50E06" w14:textId="77777777" w:rsidTr="00994A94">
              <w:tc>
                <w:tcPr>
                  <w:tcW w:w="4428" w:type="dxa"/>
                </w:tcPr>
                <w:p w14:paraId="085DE6F2" w14:textId="17103B99" w:rsidR="00994A94" w:rsidRPr="00994A94" w:rsidRDefault="00994A94" w:rsidP="00994A9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Activate </w:t>
                  </w:r>
                  <w:r>
                    <w:rPr>
                      <w:rFonts w:ascii="Times New Roman" w:hAnsi="Times New Roman" w:cs="Times New Roman"/>
                      <w:sz w:val="24"/>
                      <w:szCs w:val="24"/>
                    </w:rPr>
                    <w:t>Implementation</w:t>
                  </w:r>
                  <w:r w:rsidRPr="00994A94">
                    <w:rPr>
                      <w:rFonts w:ascii="Times New Roman" w:hAnsi="Times New Roman" w:cs="Times New Roman"/>
                      <w:sz w:val="24"/>
                      <w:szCs w:val="24"/>
                    </w:rPr>
                    <w:t xml:space="preserve"> Team and hold internal planning Kick-Off Meeting</w:t>
                  </w:r>
                </w:p>
              </w:tc>
              <w:tc>
                <w:tcPr>
                  <w:tcW w:w="1327" w:type="dxa"/>
                </w:tcPr>
                <w:p w14:paraId="15717C54" w14:textId="77777777" w:rsidR="00994A94" w:rsidRPr="00994A94" w:rsidRDefault="00994A94" w:rsidP="00994A94">
                  <w:pPr>
                    <w:jc w:val="center"/>
                    <w:rPr>
                      <w:color w:val="000000"/>
                      <w:szCs w:val="24"/>
                    </w:rPr>
                  </w:pPr>
                  <w:r w:rsidRPr="00994A94">
                    <w:rPr>
                      <w:szCs w:val="24"/>
                    </w:rPr>
                    <w:t>1 day</w:t>
                  </w:r>
                </w:p>
              </w:tc>
              <w:tc>
                <w:tcPr>
                  <w:tcW w:w="1623" w:type="dxa"/>
                </w:tcPr>
                <w:p w14:paraId="3DBB4EA6" w14:textId="281F8436" w:rsidR="00994A94" w:rsidRPr="00994A94" w:rsidRDefault="00994A94" w:rsidP="00994A94">
                  <w:pPr>
                    <w:jc w:val="center"/>
                    <w:rPr>
                      <w:color w:val="000000"/>
                      <w:szCs w:val="24"/>
                    </w:rPr>
                  </w:pPr>
                  <w:r w:rsidRPr="0008464D">
                    <w:rPr>
                      <w:color w:val="000000"/>
                      <w:szCs w:val="24"/>
                    </w:rPr>
                    <w:t>9/01/2020</w:t>
                  </w:r>
                </w:p>
              </w:tc>
              <w:tc>
                <w:tcPr>
                  <w:tcW w:w="1252" w:type="dxa"/>
                </w:tcPr>
                <w:p w14:paraId="55C50F9E" w14:textId="4E848D3F" w:rsidR="00994A94" w:rsidRPr="00994A94" w:rsidRDefault="00994A94" w:rsidP="00994A94">
                  <w:pPr>
                    <w:jc w:val="right"/>
                    <w:rPr>
                      <w:b/>
                      <w:noProof/>
                      <w:szCs w:val="24"/>
                    </w:rPr>
                  </w:pPr>
                  <w:r w:rsidRPr="0008464D">
                    <w:rPr>
                      <w:color w:val="000000"/>
                      <w:szCs w:val="24"/>
                    </w:rPr>
                    <w:t>9/01/2020</w:t>
                  </w:r>
                </w:p>
              </w:tc>
            </w:tr>
            <w:tr w:rsidR="00342EC4" w:rsidRPr="00994A94" w14:paraId="1920B48B" w14:textId="77777777" w:rsidTr="00994A94">
              <w:tc>
                <w:tcPr>
                  <w:tcW w:w="4428" w:type="dxa"/>
                </w:tcPr>
                <w:p w14:paraId="6B27A5B0" w14:textId="1E203B6E"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Kick-Off Meeting/Pre-Implementation Meeting with </w:t>
                  </w:r>
                  <w:r w:rsidR="00BE3EF4">
                    <w:rPr>
                      <w:rFonts w:ascii="Times New Roman" w:hAnsi="Times New Roman" w:cs="Times New Roman"/>
                      <w:sz w:val="24"/>
                      <w:szCs w:val="24"/>
                    </w:rPr>
                    <w:t>State of Indiana</w:t>
                  </w:r>
                </w:p>
              </w:tc>
              <w:tc>
                <w:tcPr>
                  <w:tcW w:w="1327" w:type="dxa"/>
                </w:tcPr>
                <w:p w14:paraId="6B0C42E7" w14:textId="77777777" w:rsidR="00342EC4" w:rsidRPr="00994A94" w:rsidRDefault="00342EC4" w:rsidP="00342EC4">
                  <w:pPr>
                    <w:jc w:val="center"/>
                    <w:rPr>
                      <w:szCs w:val="24"/>
                    </w:rPr>
                  </w:pPr>
                  <w:r w:rsidRPr="00994A94">
                    <w:rPr>
                      <w:szCs w:val="24"/>
                    </w:rPr>
                    <w:t>1 day</w:t>
                  </w:r>
                </w:p>
              </w:tc>
              <w:tc>
                <w:tcPr>
                  <w:tcW w:w="1623" w:type="dxa"/>
                </w:tcPr>
                <w:p w14:paraId="506F7C65" w14:textId="7445E9ED" w:rsidR="00342EC4" w:rsidRPr="00994A94" w:rsidRDefault="00994A94" w:rsidP="00342EC4">
                  <w:pPr>
                    <w:jc w:val="center"/>
                    <w:rPr>
                      <w:color w:val="000000"/>
                      <w:szCs w:val="24"/>
                    </w:rPr>
                  </w:pPr>
                  <w:r>
                    <w:rPr>
                      <w:color w:val="000000"/>
                      <w:szCs w:val="24"/>
                    </w:rPr>
                    <w:t>9/04/2020</w:t>
                  </w:r>
                </w:p>
              </w:tc>
              <w:tc>
                <w:tcPr>
                  <w:tcW w:w="1252" w:type="dxa"/>
                </w:tcPr>
                <w:p w14:paraId="60041EDC" w14:textId="68401D80" w:rsidR="00342EC4" w:rsidRPr="00994A94" w:rsidRDefault="00994A94" w:rsidP="00342EC4">
                  <w:pPr>
                    <w:jc w:val="right"/>
                    <w:rPr>
                      <w:b/>
                      <w:noProof/>
                      <w:szCs w:val="24"/>
                    </w:rPr>
                  </w:pPr>
                  <w:r>
                    <w:rPr>
                      <w:color w:val="000000"/>
                      <w:szCs w:val="24"/>
                    </w:rPr>
                    <w:t>9/04/2020</w:t>
                  </w:r>
                </w:p>
              </w:tc>
            </w:tr>
            <w:tr w:rsidR="00342EC4" w:rsidRPr="00994A94" w14:paraId="67F60B8E" w14:textId="77777777" w:rsidTr="00994A94">
              <w:tc>
                <w:tcPr>
                  <w:tcW w:w="4428" w:type="dxa"/>
                </w:tcPr>
                <w:p w14:paraId="16BAEB13" w14:textId="62391EE4"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Hold daily standup </w:t>
                  </w:r>
                  <w:r w:rsidR="00BE3EF4">
                    <w:rPr>
                      <w:rFonts w:ascii="Times New Roman" w:hAnsi="Times New Roman" w:cs="Times New Roman"/>
                      <w:sz w:val="24"/>
                      <w:szCs w:val="24"/>
                    </w:rPr>
                    <w:t>Implementation</w:t>
                  </w:r>
                  <w:r w:rsidRPr="00994A94">
                    <w:rPr>
                      <w:rFonts w:ascii="Times New Roman" w:hAnsi="Times New Roman" w:cs="Times New Roman"/>
                      <w:sz w:val="24"/>
                      <w:szCs w:val="24"/>
                    </w:rPr>
                    <w:t xml:space="preserve"> Meetings </w:t>
                  </w:r>
                </w:p>
              </w:tc>
              <w:tc>
                <w:tcPr>
                  <w:tcW w:w="1327" w:type="dxa"/>
                </w:tcPr>
                <w:p w14:paraId="1BD902AF" w14:textId="77777777" w:rsidR="00342EC4" w:rsidRPr="00994A94" w:rsidRDefault="00342EC4" w:rsidP="00342EC4">
                  <w:pPr>
                    <w:jc w:val="center"/>
                    <w:rPr>
                      <w:szCs w:val="24"/>
                    </w:rPr>
                  </w:pPr>
                  <w:r w:rsidRPr="00994A94">
                    <w:rPr>
                      <w:szCs w:val="24"/>
                    </w:rPr>
                    <w:t>30 days</w:t>
                  </w:r>
                </w:p>
              </w:tc>
              <w:tc>
                <w:tcPr>
                  <w:tcW w:w="1623" w:type="dxa"/>
                </w:tcPr>
                <w:p w14:paraId="6F48B1B0" w14:textId="2FD3A6F2" w:rsidR="00342EC4" w:rsidRPr="00994A94" w:rsidRDefault="00994A94" w:rsidP="00342EC4">
                  <w:pPr>
                    <w:jc w:val="center"/>
                    <w:rPr>
                      <w:color w:val="000000"/>
                      <w:szCs w:val="24"/>
                    </w:rPr>
                  </w:pPr>
                  <w:r w:rsidRPr="0008464D">
                    <w:rPr>
                      <w:color w:val="000000"/>
                      <w:szCs w:val="24"/>
                    </w:rPr>
                    <w:t>9/01/2020</w:t>
                  </w:r>
                </w:p>
              </w:tc>
              <w:tc>
                <w:tcPr>
                  <w:tcW w:w="1252" w:type="dxa"/>
                </w:tcPr>
                <w:p w14:paraId="52D59D08" w14:textId="093B21D8" w:rsidR="00342EC4" w:rsidRPr="00994A94" w:rsidRDefault="00994A94" w:rsidP="00342EC4">
                  <w:pPr>
                    <w:jc w:val="right"/>
                    <w:rPr>
                      <w:bCs/>
                      <w:noProof/>
                      <w:szCs w:val="24"/>
                    </w:rPr>
                  </w:pPr>
                  <w:r>
                    <w:rPr>
                      <w:color w:val="000000"/>
                      <w:szCs w:val="24"/>
                    </w:rPr>
                    <w:t>10</w:t>
                  </w:r>
                  <w:r w:rsidRPr="00994A94">
                    <w:rPr>
                      <w:color w:val="000000"/>
                      <w:szCs w:val="24"/>
                    </w:rPr>
                    <w:t>/</w:t>
                  </w:r>
                  <w:r>
                    <w:rPr>
                      <w:color w:val="000000"/>
                      <w:szCs w:val="24"/>
                    </w:rPr>
                    <w:t>01</w:t>
                  </w:r>
                  <w:r w:rsidRPr="00994A94">
                    <w:rPr>
                      <w:color w:val="000000"/>
                      <w:szCs w:val="24"/>
                    </w:rPr>
                    <w:t>/20</w:t>
                  </w:r>
                </w:p>
              </w:tc>
            </w:tr>
            <w:tr w:rsidR="00342EC4" w:rsidRPr="00994A94" w14:paraId="24A4E68F" w14:textId="77777777" w:rsidTr="00994A94">
              <w:tc>
                <w:tcPr>
                  <w:tcW w:w="4428" w:type="dxa"/>
                </w:tcPr>
                <w:p w14:paraId="652623A5" w14:textId="77777777"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Identify staffing gaps</w:t>
                  </w:r>
                </w:p>
              </w:tc>
              <w:tc>
                <w:tcPr>
                  <w:tcW w:w="1327" w:type="dxa"/>
                </w:tcPr>
                <w:p w14:paraId="033261B6" w14:textId="77777777" w:rsidR="00342EC4" w:rsidRPr="00994A94" w:rsidRDefault="00342EC4" w:rsidP="00342EC4">
                  <w:pPr>
                    <w:jc w:val="center"/>
                    <w:rPr>
                      <w:szCs w:val="24"/>
                    </w:rPr>
                  </w:pPr>
                  <w:r w:rsidRPr="00994A94">
                    <w:rPr>
                      <w:szCs w:val="24"/>
                    </w:rPr>
                    <w:t>2 days</w:t>
                  </w:r>
                </w:p>
              </w:tc>
              <w:tc>
                <w:tcPr>
                  <w:tcW w:w="1623" w:type="dxa"/>
                </w:tcPr>
                <w:p w14:paraId="3EDB44C1" w14:textId="308EB5D9" w:rsidR="00342EC4" w:rsidRPr="00994A94" w:rsidRDefault="00994A94" w:rsidP="00342EC4">
                  <w:pPr>
                    <w:jc w:val="center"/>
                    <w:rPr>
                      <w:color w:val="000000"/>
                      <w:szCs w:val="24"/>
                    </w:rPr>
                  </w:pPr>
                  <w:r>
                    <w:rPr>
                      <w:color w:val="000000"/>
                      <w:szCs w:val="24"/>
                    </w:rPr>
                    <w:t>9</w:t>
                  </w:r>
                  <w:r w:rsidR="00342EC4" w:rsidRPr="00994A94">
                    <w:rPr>
                      <w:color w:val="000000"/>
                      <w:szCs w:val="24"/>
                    </w:rPr>
                    <w:t>/</w:t>
                  </w:r>
                  <w:r>
                    <w:rPr>
                      <w:color w:val="000000"/>
                      <w:szCs w:val="24"/>
                    </w:rPr>
                    <w:t>8</w:t>
                  </w:r>
                  <w:r w:rsidR="00342EC4" w:rsidRPr="00994A94">
                    <w:rPr>
                      <w:color w:val="000000"/>
                      <w:szCs w:val="24"/>
                    </w:rPr>
                    <w:t>/20</w:t>
                  </w:r>
                </w:p>
              </w:tc>
              <w:tc>
                <w:tcPr>
                  <w:tcW w:w="1252" w:type="dxa"/>
                </w:tcPr>
                <w:p w14:paraId="7CE97E72" w14:textId="02B2BD21" w:rsidR="00342EC4" w:rsidRPr="00994A94" w:rsidRDefault="00994A94" w:rsidP="00342EC4">
                  <w:pPr>
                    <w:jc w:val="right"/>
                    <w:rPr>
                      <w:bCs/>
                      <w:noProof/>
                      <w:szCs w:val="24"/>
                    </w:rPr>
                  </w:pPr>
                  <w:r>
                    <w:rPr>
                      <w:bCs/>
                      <w:noProof/>
                      <w:szCs w:val="24"/>
                    </w:rPr>
                    <w:t>9</w:t>
                  </w:r>
                  <w:r w:rsidR="00342EC4" w:rsidRPr="00994A94">
                    <w:rPr>
                      <w:bCs/>
                      <w:noProof/>
                      <w:szCs w:val="24"/>
                    </w:rPr>
                    <w:t>/</w:t>
                  </w:r>
                  <w:r>
                    <w:rPr>
                      <w:bCs/>
                      <w:noProof/>
                      <w:szCs w:val="24"/>
                    </w:rPr>
                    <w:t>10</w:t>
                  </w:r>
                  <w:r w:rsidR="00342EC4" w:rsidRPr="00994A94">
                    <w:rPr>
                      <w:bCs/>
                      <w:noProof/>
                      <w:szCs w:val="24"/>
                    </w:rPr>
                    <w:t>/20</w:t>
                  </w:r>
                </w:p>
              </w:tc>
            </w:tr>
            <w:tr w:rsidR="00994A94" w:rsidRPr="00994A94" w14:paraId="0F9A4DFE" w14:textId="77777777" w:rsidTr="00994A94">
              <w:tc>
                <w:tcPr>
                  <w:tcW w:w="4428" w:type="dxa"/>
                </w:tcPr>
                <w:p w14:paraId="652DBB43" w14:textId="77777777" w:rsidR="00994A94" w:rsidRPr="00994A94" w:rsidRDefault="00994A94" w:rsidP="00994A9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Onboard and orient new hires (as required)</w:t>
                  </w:r>
                </w:p>
              </w:tc>
              <w:tc>
                <w:tcPr>
                  <w:tcW w:w="1327" w:type="dxa"/>
                </w:tcPr>
                <w:p w14:paraId="2675E5D7" w14:textId="77777777" w:rsidR="00994A94" w:rsidRPr="00994A94" w:rsidRDefault="00994A94" w:rsidP="00994A94">
                  <w:pPr>
                    <w:jc w:val="center"/>
                    <w:rPr>
                      <w:szCs w:val="24"/>
                    </w:rPr>
                  </w:pPr>
                  <w:r w:rsidRPr="00994A94">
                    <w:rPr>
                      <w:szCs w:val="24"/>
                    </w:rPr>
                    <w:t>20 days</w:t>
                  </w:r>
                </w:p>
              </w:tc>
              <w:tc>
                <w:tcPr>
                  <w:tcW w:w="1623" w:type="dxa"/>
                </w:tcPr>
                <w:p w14:paraId="13FF1D2F" w14:textId="2E8A5A55" w:rsidR="00994A94" w:rsidRPr="00994A94" w:rsidRDefault="00994A94" w:rsidP="00994A94">
                  <w:pPr>
                    <w:jc w:val="center"/>
                    <w:rPr>
                      <w:color w:val="000000"/>
                      <w:szCs w:val="24"/>
                    </w:rPr>
                  </w:pPr>
                  <w:r w:rsidRPr="00253BDD">
                    <w:rPr>
                      <w:color w:val="000000"/>
                      <w:szCs w:val="24"/>
                    </w:rPr>
                    <w:t>9/01/2020</w:t>
                  </w:r>
                </w:p>
              </w:tc>
              <w:tc>
                <w:tcPr>
                  <w:tcW w:w="1252" w:type="dxa"/>
                </w:tcPr>
                <w:p w14:paraId="3D0F50C4" w14:textId="0F5EC1C1" w:rsidR="00994A94" w:rsidRPr="00994A94" w:rsidRDefault="00994A94" w:rsidP="00994A94">
                  <w:pPr>
                    <w:jc w:val="right"/>
                    <w:rPr>
                      <w:bCs/>
                      <w:noProof/>
                      <w:szCs w:val="24"/>
                    </w:rPr>
                  </w:pPr>
                  <w:r w:rsidRPr="00183A8B">
                    <w:rPr>
                      <w:color w:val="000000"/>
                      <w:szCs w:val="24"/>
                    </w:rPr>
                    <w:t>9/</w:t>
                  </w:r>
                  <w:r>
                    <w:rPr>
                      <w:color w:val="000000"/>
                      <w:szCs w:val="24"/>
                    </w:rPr>
                    <w:t>2</w:t>
                  </w:r>
                  <w:r w:rsidRPr="00183A8B">
                    <w:rPr>
                      <w:color w:val="000000"/>
                      <w:szCs w:val="24"/>
                    </w:rPr>
                    <w:t>1/2020</w:t>
                  </w:r>
                </w:p>
              </w:tc>
            </w:tr>
            <w:tr w:rsidR="00994A94" w:rsidRPr="00994A94" w14:paraId="37ACE804" w14:textId="77777777" w:rsidTr="00994A94">
              <w:tc>
                <w:tcPr>
                  <w:tcW w:w="4428" w:type="dxa"/>
                </w:tcPr>
                <w:p w14:paraId="2DAEB422" w14:textId="39D3B5C8" w:rsidR="00994A94" w:rsidRPr="00994A94" w:rsidRDefault="00BE3EF4" w:rsidP="00994A94">
                  <w:pPr>
                    <w:pStyle w:val="Bullet1"/>
                    <w:widowControl w:val="0"/>
                    <w:spacing w:before="0" w:after="0"/>
                    <w:rPr>
                      <w:rFonts w:ascii="Times New Roman" w:hAnsi="Times New Roman" w:cs="Times New Roman"/>
                      <w:sz w:val="24"/>
                      <w:szCs w:val="24"/>
                    </w:rPr>
                  </w:pPr>
                  <w:r>
                    <w:rPr>
                      <w:rFonts w:ascii="Times New Roman" w:hAnsi="Times New Roman" w:cs="Times New Roman"/>
                      <w:sz w:val="24"/>
                      <w:szCs w:val="24"/>
                    </w:rPr>
                    <w:t>Meet with State Agencies for account onboarding, training, and data gathering for Cultured Interpreter training program</w:t>
                  </w:r>
                </w:p>
              </w:tc>
              <w:tc>
                <w:tcPr>
                  <w:tcW w:w="1327" w:type="dxa"/>
                </w:tcPr>
                <w:p w14:paraId="2241524C" w14:textId="77777777" w:rsidR="00994A94" w:rsidRPr="00994A94" w:rsidRDefault="00994A94" w:rsidP="00994A94">
                  <w:pPr>
                    <w:jc w:val="center"/>
                    <w:rPr>
                      <w:szCs w:val="24"/>
                    </w:rPr>
                  </w:pPr>
                  <w:r w:rsidRPr="00994A94">
                    <w:rPr>
                      <w:szCs w:val="24"/>
                    </w:rPr>
                    <w:t>20 days</w:t>
                  </w:r>
                </w:p>
              </w:tc>
              <w:tc>
                <w:tcPr>
                  <w:tcW w:w="1623" w:type="dxa"/>
                </w:tcPr>
                <w:p w14:paraId="3EFEEE33" w14:textId="126EE7AD" w:rsidR="00994A94" w:rsidRPr="00994A94" w:rsidRDefault="00994A94" w:rsidP="00994A94">
                  <w:pPr>
                    <w:jc w:val="center"/>
                    <w:rPr>
                      <w:color w:val="000000"/>
                      <w:szCs w:val="24"/>
                    </w:rPr>
                  </w:pPr>
                  <w:r w:rsidRPr="00253BDD">
                    <w:rPr>
                      <w:color w:val="000000"/>
                      <w:szCs w:val="24"/>
                    </w:rPr>
                    <w:t>9/01/2020</w:t>
                  </w:r>
                </w:p>
              </w:tc>
              <w:tc>
                <w:tcPr>
                  <w:tcW w:w="1252" w:type="dxa"/>
                </w:tcPr>
                <w:p w14:paraId="5504E408" w14:textId="2A4D5F26" w:rsidR="00994A94" w:rsidRPr="00994A94" w:rsidRDefault="00994A94" w:rsidP="00994A94">
                  <w:pPr>
                    <w:jc w:val="right"/>
                    <w:rPr>
                      <w:bCs/>
                      <w:noProof/>
                      <w:szCs w:val="24"/>
                    </w:rPr>
                  </w:pPr>
                  <w:r w:rsidRPr="00183A8B">
                    <w:rPr>
                      <w:color w:val="000000"/>
                      <w:szCs w:val="24"/>
                    </w:rPr>
                    <w:t>9/</w:t>
                  </w:r>
                  <w:r>
                    <w:rPr>
                      <w:color w:val="000000"/>
                      <w:szCs w:val="24"/>
                    </w:rPr>
                    <w:t>2</w:t>
                  </w:r>
                  <w:r w:rsidRPr="00183A8B">
                    <w:rPr>
                      <w:color w:val="000000"/>
                      <w:szCs w:val="24"/>
                    </w:rPr>
                    <w:t>1/2020</w:t>
                  </w:r>
                </w:p>
              </w:tc>
            </w:tr>
            <w:tr w:rsidR="00342EC4" w:rsidRPr="00994A94" w14:paraId="699277AF" w14:textId="77777777" w:rsidTr="00994A94">
              <w:tc>
                <w:tcPr>
                  <w:tcW w:w="4428" w:type="dxa"/>
                </w:tcPr>
                <w:p w14:paraId="7F4DA483" w14:textId="77777777"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Perform Knowledge Transfer from Incumbents as necessary (i.e., identify, inventory, and capture all relevant </w:t>
                  </w:r>
                  <w:r w:rsidRPr="00994A94">
                    <w:rPr>
                      <w:rFonts w:ascii="Times New Roman" w:hAnsi="Times New Roman" w:cs="Times New Roman"/>
                      <w:sz w:val="24"/>
                      <w:szCs w:val="24"/>
                    </w:rPr>
                    <w:lastRenderedPageBreak/>
                    <w:t>documentation)</w:t>
                  </w:r>
                </w:p>
              </w:tc>
              <w:tc>
                <w:tcPr>
                  <w:tcW w:w="1327" w:type="dxa"/>
                </w:tcPr>
                <w:p w14:paraId="60AD253B" w14:textId="77777777" w:rsidR="00342EC4" w:rsidRPr="00994A94" w:rsidRDefault="00342EC4" w:rsidP="00342EC4">
                  <w:pPr>
                    <w:jc w:val="center"/>
                    <w:rPr>
                      <w:szCs w:val="24"/>
                    </w:rPr>
                  </w:pPr>
                  <w:r w:rsidRPr="00994A94">
                    <w:rPr>
                      <w:szCs w:val="24"/>
                    </w:rPr>
                    <w:lastRenderedPageBreak/>
                    <w:t>3 days</w:t>
                  </w:r>
                </w:p>
              </w:tc>
              <w:tc>
                <w:tcPr>
                  <w:tcW w:w="1623" w:type="dxa"/>
                </w:tcPr>
                <w:p w14:paraId="6D7A3B25" w14:textId="1EE63703" w:rsidR="00342EC4" w:rsidRPr="00994A94" w:rsidRDefault="00994A94" w:rsidP="00342EC4">
                  <w:pPr>
                    <w:jc w:val="center"/>
                    <w:rPr>
                      <w:color w:val="000000"/>
                      <w:szCs w:val="24"/>
                    </w:rPr>
                  </w:pPr>
                  <w:r w:rsidRPr="0008464D">
                    <w:rPr>
                      <w:color w:val="000000"/>
                      <w:szCs w:val="24"/>
                    </w:rPr>
                    <w:t>9/</w:t>
                  </w:r>
                  <w:r>
                    <w:rPr>
                      <w:color w:val="000000"/>
                      <w:szCs w:val="24"/>
                    </w:rPr>
                    <w:t>21</w:t>
                  </w:r>
                  <w:r w:rsidRPr="0008464D">
                    <w:rPr>
                      <w:color w:val="000000"/>
                      <w:szCs w:val="24"/>
                    </w:rPr>
                    <w:t>/2020</w:t>
                  </w:r>
                </w:p>
              </w:tc>
              <w:tc>
                <w:tcPr>
                  <w:tcW w:w="1252" w:type="dxa"/>
                </w:tcPr>
                <w:p w14:paraId="053BFE2B" w14:textId="18141098" w:rsidR="00342EC4" w:rsidRPr="00994A94" w:rsidRDefault="00994A94" w:rsidP="00342EC4">
                  <w:pPr>
                    <w:jc w:val="right"/>
                    <w:rPr>
                      <w:bCs/>
                      <w:noProof/>
                      <w:szCs w:val="24"/>
                    </w:rPr>
                  </w:pPr>
                  <w:r>
                    <w:rPr>
                      <w:color w:val="000000"/>
                      <w:szCs w:val="24"/>
                    </w:rPr>
                    <w:t>9</w:t>
                  </w:r>
                  <w:r w:rsidRPr="0008464D">
                    <w:rPr>
                      <w:color w:val="000000"/>
                      <w:szCs w:val="24"/>
                    </w:rPr>
                    <w:t>/</w:t>
                  </w:r>
                  <w:r>
                    <w:rPr>
                      <w:color w:val="000000"/>
                      <w:szCs w:val="24"/>
                    </w:rPr>
                    <w:t>24</w:t>
                  </w:r>
                  <w:r w:rsidRPr="0008464D">
                    <w:rPr>
                      <w:color w:val="000000"/>
                      <w:szCs w:val="24"/>
                    </w:rPr>
                    <w:t>/2020</w:t>
                  </w:r>
                </w:p>
              </w:tc>
            </w:tr>
            <w:tr w:rsidR="00342EC4" w:rsidRPr="00994A94" w14:paraId="47A95F6E" w14:textId="77777777" w:rsidTr="00994A94">
              <w:tc>
                <w:tcPr>
                  <w:tcW w:w="4428" w:type="dxa"/>
                </w:tcPr>
                <w:p w14:paraId="33065A07" w14:textId="6E22806B"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Implementation of both </w:t>
                  </w:r>
                  <w:r w:rsidR="00994A94">
                    <w:rPr>
                      <w:rFonts w:ascii="Times New Roman" w:hAnsi="Times New Roman" w:cs="Times New Roman"/>
                      <w:sz w:val="24"/>
                      <w:szCs w:val="24"/>
                    </w:rPr>
                    <w:t>interpretation</w:t>
                  </w:r>
                  <w:r w:rsidRPr="00994A94">
                    <w:rPr>
                      <w:rFonts w:ascii="Times New Roman" w:hAnsi="Times New Roman" w:cs="Times New Roman"/>
                      <w:sz w:val="24"/>
                      <w:szCs w:val="24"/>
                    </w:rPr>
                    <w:t xml:space="preserve"> and translation management systems and Launch, including Training for </w:t>
                  </w:r>
                  <w:r w:rsidR="00994A94">
                    <w:rPr>
                      <w:rFonts w:ascii="Times New Roman" w:hAnsi="Times New Roman" w:cs="Times New Roman"/>
                      <w:sz w:val="24"/>
                      <w:szCs w:val="24"/>
                    </w:rPr>
                    <w:t>State of Indiana</w:t>
                  </w:r>
                  <w:r w:rsidRPr="00994A94">
                    <w:rPr>
                      <w:rFonts w:ascii="Times New Roman" w:hAnsi="Times New Roman" w:cs="Times New Roman"/>
                      <w:sz w:val="24"/>
                      <w:szCs w:val="24"/>
                    </w:rPr>
                    <w:t xml:space="preserve"> users</w:t>
                  </w:r>
                </w:p>
              </w:tc>
              <w:tc>
                <w:tcPr>
                  <w:tcW w:w="1327" w:type="dxa"/>
                </w:tcPr>
                <w:p w14:paraId="15B89623" w14:textId="77777777" w:rsidR="00342EC4" w:rsidRPr="00994A94" w:rsidRDefault="00342EC4" w:rsidP="00342EC4">
                  <w:pPr>
                    <w:spacing w:line="210" w:lineRule="exact"/>
                    <w:jc w:val="center"/>
                    <w:rPr>
                      <w:szCs w:val="24"/>
                    </w:rPr>
                  </w:pPr>
                  <w:r w:rsidRPr="00994A94">
                    <w:rPr>
                      <w:szCs w:val="24"/>
                    </w:rPr>
                    <w:t>15 days</w:t>
                  </w:r>
                </w:p>
              </w:tc>
              <w:tc>
                <w:tcPr>
                  <w:tcW w:w="1623" w:type="dxa"/>
                </w:tcPr>
                <w:p w14:paraId="65647D27" w14:textId="731BB30E" w:rsidR="00342EC4" w:rsidRPr="00994A94" w:rsidRDefault="00994A94" w:rsidP="00342EC4">
                  <w:pPr>
                    <w:spacing w:line="210" w:lineRule="exact"/>
                    <w:jc w:val="center"/>
                    <w:rPr>
                      <w:szCs w:val="24"/>
                    </w:rPr>
                  </w:pPr>
                  <w:r>
                    <w:rPr>
                      <w:color w:val="000000"/>
                      <w:szCs w:val="24"/>
                    </w:rPr>
                    <w:t>9/07/2020</w:t>
                  </w:r>
                </w:p>
              </w:tc>
              <w:tc>
                <w:tcPr>
                  <w:tcW w:w="1252" w:type="dxa"/>
                </w:tcPr>
                <w:p w14:paraId="5B222319" w14:textId="47EE3F50" w:rsidR="00342EC4" w:rsidRPr="00994A94" w:rsidRDefault="00994A94" w:rsidP="00342EC4">
                  <w:pPr>
                    <w:spacing w:line="210" w:lineRule="exact"/>
                    <w:jc w:val="right"/>
                    <w:rPr>
                      <w:szCs w:val="24"/>
                    </w:rPr>
                  </w:pPr>
                  <w:r>
                    <w:rPr>
                      <w:szCs w:val="24"/>
                    </w:rPr>
                    <w:t>9/23/2020</w:t>
                  </w:r>
                </w:p>
              </w:tc>
            </w:tr>
            <w:tr w:rsidR="00342EC4" w:rsidRPr="00994A94" w14:paraId="54E47320" w14:textId="77777777" w:rsidTr="00994A94">
              <w:tc>
                <w:tcPr>
                  <w:tcW w:w="4428" w:type="dxa"/>
                </w:tcPr>
                <w:p w14:paraId="47BEE7A3" w14:textId="77777777"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Operational Readiness Review </w:t>
                  </w:r>
                </w:p>
              </w:tc>
              <w:tc>
                <w:tcPr>
                  <w:tcW w:w="1327" w:type="dxa"/>
                </w:tcPr>
                <w:p w14:paraId="01C9288B" w14:textId="77777777" w:rsidR="00342EC4" w:rsidRPr="00994A94" w:rsidRDefault="00342EC4" w:rsidP="00342EC4">
                  <w:pPr>
                    <w:spacing w:line="210" w:lineRule="exact"/>
                    <w:jc w:val="center"/>
                    <w:rPr>
                      <w:szCs w:val="24"/>
                    </w:rPr>
                  </w:pPr>
                  <w:r w:rsidRPr="00994A94">
                    <w:rPr>
                      <w:szCs w:val="24"/>
                    </w:rPr>
                    <w:t>5 days</w:t>
                  </w:r>
                </w:p>
              </w:tc>
              <w:tc>
                <w:tcPr>
                  <w:tcW w:w="1623" w:type="dxa"/>
                </w:tcPr>
                <w:p w14:paraId="1D25052F" w14:textId="41D27556" w:rsidR="00342EC4" w:rsidRPr="00994A94" w:rsidRDefault="00994A94" w:rsidP="00342EC4">
                  <w:pPr>
                    <w:spacing w:line="210" w:lineRule="exact"/>
                    <w:jc w:val="center"/>
                    <w:rPr>
                      <w:szCs w:val="24"/>
                    </w:rPr>
                  </w:pPr>
                  <w:r>
                    <w:rPr>
                      <w:szCs w:val="24"/>
                    </w:rPr>
                    <w:t>9</w:t>
                  </w:r>
                  <w:r w:rsidR="00342EC4" w:rsidRPr="00994A94">
                    <w:rPr>
                      <w:szCs w:val="24"/>
                    </w:rPr>
                    <w:t>/</w:t>
                  </w:r>
                  <w:r>
                    <w:rPr>
                      <w:szCs w:val="24"/>
                    </w:rPr>
                    <w:t>2</w:t>
                  </w:r>
                  <w:r w:rsidR="00BE3EF4">
                    <w:rPr>
                      <w:szCs w:val="24"/>
                    </w:rPr>
                    <w:t>3</w:t>
                  </w:r>
                  <w:r w:rsidR="00342EC4" w:rsidRPr="00994A94">
                    <w:rPr>
                      <w:szCs w:val="24"/>
                    </w:rPr>
                    <w:t>/20</w:t>
                  </w:r>
                </w:p>
              </w:tc>
              <w:tc>
                <w:tcPr>
                  <w:tcW w:w="1252" w:type="dxa"/>
                </w:tcPr>
                <w:p w14:paraId="3044A7C1" w14:textId="7CB6920F" w:rsidR="00342EC4" w:rsidRPr="00994A94" w:rsidRDefault="00BE3EF4" w:rsidP="00342EC4">
                  <w:pPr>
                    <w:spacing w:line="210" w:lineRule="exact"/>
                    <w:jc w:val="right"/>
                    <w:rPr>
                      <w:szCs w:val="24"/>
                    </w:rPr>
                  </w:pPr>
                  <w:r>
                    <w:rPr>
                      <w:szCs w:val="24"/>
                    </w:rPr>
                    <w:t>9</w:t>
                  </w:r>
                  <w:r w:rsidR="00342EC4" w:rsidRPr="00994A94">
                    <w:rPr>
                      <w:szCs w:val="24"/>
                    </w:rPr>
                    <w:t>/</w:t>
                  </w:r>
                  <w:r>
                    <w:rPr>
                      <w:szCs w:val="24"/>
                    </w:rPr>
                    <w:t>29</w:t>
                  </w:r>
                  <w:r w:rsidR="00342EC4" w:rsidRPr="00994A94">
                    <w:rPr>
                      <w:szCs w:val="24"/>
                    </w:rPr>
                    <w:t>/20</w:t>
                  </w:r>
                </w:p>
              </w:tc>
            </w:tr>
            <w:tr w:rsidR="00342EC4" w:rsidRPr="00994A94" w14:paraId="25394B2F" w14:textId="77777777" w:rsidTr="00994A94">
              <w:trPr>
                <w:trHeight w:val="70"/>
              </w:trPr>
              <w:tc>
                <w:tcPr>
                  <w:tcW w:w="4428" w:type="dxa"/>
                </w:tcPr>
                <w:p w14:paraId="5B216E90" w14:textId="65821EFF"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 xml:space="preserve">Complete </w:t>
                  </w:r>
                  <w:r w:rsidR="00BE3EF4">
                    <w:rPr>
                      <w:rFonts w:ascii="Times New Roman" w:hAnsi="Times New Roman" w:cs="Times New Roman"/>
                      <w:sz w:val="24"/>
                      <w:szCs w:val="24"/>
                    </w:rPr>
                    <w:t>Implementation</w:t>
                  </w:r>
                  <w:r w:rsidRPr="00994A94">
                    <w:rPr>
                      <w:rFonts w:ascii="Times New Roman" w:hAnsi="Times New Roman" w:cs="Times New Roman"/>
                      <w:sz w:val="24"/>
                      <w:szCs w:val="24"/>
                    </w:rPr>
                    <w:t>; Final Staff Phase-In approved by COR</w:t>
                  </w:r>
                </w:p>
              </w:tc>
              <w:tc>
                <w:tcPr>
                  <w:tcW w:w="1327" w:type="dxa"/>
                </w:tcPr>
                <w:p w14:paraId="2C9B5F48" w14:textId="77777777" w:rsidR="00342EC4" w:rsidRPr="00994A94" w:rsidRDefault="00342EC4" w:rsidP="00342EC4">
                  <w:pPr>
                    <w:spacing w:line="210" w:lineRule="exact"/>
                    <w:jc w:val="center"/>
                    <w:rPr>
                      <w:b/>
                      <w:szCs w:val="24"/>
                    </w:rPr>
                  </w:pPr>
                </w:p>
              </w:tc>
              <w:tc>
                <w:tcPr>
                  <w:tcW w:w="1623" w:type="dxa"/>
                </w:tcPr>
                <w:p w14:paraId="5FA3263F" w14:textId="77777777" w:rsidR="00342EC4" w:rsidRPr="00994A94" w:rsidRDefault="00342EC4" w:rsidP="00342EC4">
                  <w:pPr>
                    <w:spacing w:line="210" w:lineRule="exact"/>
                    <w:jc w:val="center"/>
                    <w:rPr>
                      <w:b/>
                      <w:szCs w:val="24"/>
                    </w:rPr>
                  </w:pPr>
                </w:p>
              </w:tc>
              <w:tc>
                <w:tcPr>
                  <w:tcW w:w="1252" w:type="dxa"/>
                </w:tcPr>
                <w:p w14:paraId="10FF179B" w14:textId="4F39E5D2" w:rsidR="00342EC4" w:rsidRPr="00994A94" w:rsidRDefault="00ED1D30" w:rsidP="00342EC4">
                  <w:pPr>
                    <w:spacing w:line="210" w:lineRule="exact"/>
                    <w:jc w:val="right"/>
                    <w:rPr>
                      <w:b/>
                      <w:szCs w:val="24"/>
                    </w:rPr>
                  </w:pPr>
                  <w:r>
                    <w:rPr>
                      <w:b/>
                      <w:szCs w:val="24"/>
                    </w:rPr>
                    <w:t>*</w:t>
                  </w:r>
                  <w:r w:rsidR="00BE3EF4">
                    <w:rPr>
                      <w:b/>
                      <w:szCs w:val="24"/>
                    </w:rPr>
                    <w:t>9</w:t>
                  </w:r>
                  <w:r w:rsidR="00342EC4" w:rsidRPr="00994A94">
                    <w:rPr>
                      <w:b/>
                      <w:szCs w:val="24"/>
                    </w:rPr>
                    <w:t>/</w:t>
                  </w:r>
                  <w:r w:rsidR="00BE3EF4">
                    <w:rPr>
                      <w:b/>
                      <w:szCs w:val="24"/>
                    </w:rPr>
                    <w:t>30</w:t>
                  </w:r>
                  <w:r w:rsidR="00342EC4" w:rsidRPr="00994A94">
                    <w:rPr>
                      <w:b/>
                      <w:szCs w:val="24"/>
                    </w:rPr>
                    <w:t>/20</w:t>
                  </w:r>
                </w:p>
              </w:tc>
            </w:tr>
            <w:tr w:rsidR="00342EC4" w:rsidRPr="00994A94" w14:paraId="733E5017" w14:textId="77777777" w:rsidTr="00994A94">
              <w:tc>
                <w:tcPr>
                  <w:tcW w:w="4428" w:type="dxa"/>
                </w:tcPr>
                <w:p w14:paraId="2206148E" w14:textId="77777777" w:rsidR="00342EC4" w:rsidRPr="00994A94" w:rsidRDefault="00342EC4" w:rsidP="00342EC4">
                  <w:pPr>
                    <w:pStyle w:val="Bullet1"/>
                    <w:widowControl w:val="0"/>
                    <w:spacing w:before="0" w:after="0"/>
                    <w:rPr>
                      <w:rFonts w:ascii="Times New Roman" w:hAnsi="Times New Roman" w:cs="Times New Roman"/>
                      <w:sz w:val="24"/>
                      <w:szCs w:val="24"/>
                    </w:rPr>
                  </w:pPr>
                  <w:r w:rsidRPr="00994A94">
                    <w:rPr>
                      <w:rFonts w:ascii="Times New Roman" w:hAnsi="Times New Roman" w:cs="Times New Roman"/>
                      <w:sz w:val="24"/>
                      <w:szCs w:val="24"/>
                    </w:rPr>
                    <w:t>Estimated Task Start Date</w:t>
                  </w:r>
                </w:p>
              </w:tc>
              <w:tc>
                <w:tcPr>
                  <w:tcW w:w="1327" w:type="dxa"/>
                </w:tcPr>
                <w:p w14:paraId="5E4F5431" w14:textId="77777777" w:rsidR="00342EC4" w:rsidRPr="00994A94" w:rsidRDefault="00342EC4" w:rsidP="00342EC4">
                  <w:pPr>
                    <w:spacing w:line="210" w:lineRule="exact"/>
                    <w:rPr>
                      <w:b/>
                      <w:szCs w:val="24"/>
                    </w:rPr>
                  </w:pPr>
                </w:p>
              </w:tc>
              <w:tc>
                <w:tcPr>
                  <w:tcW w:w="1623" w:type="dxa"/>
                </w:tcPr>
                <w:p w14:paraId="245DB604" w14:textId="77777777" w:rsidR="00342EC4" w:rsidRPr="00994A94" w:rsidRDefault="00342EC4" w:rsidP="00342EC4">
                  <w:pPr>
                    <w:spacing w:line="210" w:lineRule="exact"/>
                    <w:rPr>
                      <w:b/>
                      <w:szCs w:val="24"/>
                    </w:rPr>
                  </w:pPr>
                </w:p>
              </w:tc>
              <w:tc>
                <w:tcPr>
                  <w:tcW w:w="1252" w:type="dxa"/>
                </w:tcPr>
                <w:p w14:paraId="3A1C859B" w14:textId="543192C3" w:rsidR="00342EC4" w:rsidRPr="00994A94" w:rsidRDefault="00ED1D30" w:rsidP="00342EC4">
                  <w:pPr>
                    <w:keepNext/>
                    <w:spacing w:line="210" w:lineRule="exact"/>
                    <w:jc w:val="right"/>
                    <w:rPr>
                      <w:noProof/>
                      <w:color w:val="000000"/>
                      <w:szCs w:val="24"/>
                    </w:rPr>
                  </w:pPr>
                  <w:r>
                    <w:rPr>
                      <w:noProof/>
                      <w:color w:val="000000"/>
                      <w:szCs w:val="24"/>
                    </w:rPr>
                    <w:t>*</w:t>
                  </w:r>
                  <w:r w:rsidR="00BE3EF4">
                    <w:rPr>
                      <w:noProof/>
                      <w:color w:val="000000"/>
                      <w:szCs w:val="24"/>
                    </w:rPr>
                    <w:t>10</w:t>
                  </w:r>
                  <w:r w:rsidR="00342EC4" w:rsidRPr="00994A94">
                    <w:rPr>
                      <w:noProof/>
                      <w:color w:val="000000"/>
                      <w:szCs w:val="24"/>
                    </w:rPr>
                    <w:t>/</w:t>
                  </w:r>
                  <w:r w:rsidR="00BE3EF4">
                    <w:rPr>
                      <w:noProof/>
                      <w:color w:val="000000"/>
                      <w:szCs w:val="24"/>
                    </w:rPr>
                    <w:t>01</w:t>
                  </w:r>
                  <w:r w:rsidR="00342EC4" w:rsidRPr="00994A94">
                    <w:rPr>
                      <w:noProof/>
                      <w:color w:val="000000"/>
                      <w:szCs w:val="24"/>
                    </w:rPr>
                    <w:t>/20</w:t>
                  </w:r>
                </w:p>
              </w:tc>
            </w:tr>
          </w:tbl>
          <w:p w14:paraId="7E644426" w14:textId="51B717DA" w:rsidR="00E6322E" w:rsidRPr="004E3B63" w:rsidRDefault="00E6322E" w:rsidP="00BE3EF4">
            <w:pPr>
              <w:pStyle w:val="Caption"/>
              <w:jc w:val="center"/>
              <w:rPr>
                <w:b w:val="0"/>
                <w:color w:val="000000" w:themeColor="text1"/>
              </w:rPr>
            </w:pPr>
          </w:p>
        </w:tc>
      </w:tr>
    </w:tbl>
    <w:p w14:paraId="07D8F828" w14:textId="07094112" w:rsidR="0068557D" w:rsidRPr="0068557D" w:rsidRDefault="0068557D" w:rsidP="0068557D">
      <w:pPr>
        <w:rPr>
          <w:b/>
          <w:color w:val="000000" w:themeColor="text1"/>
        </w:rPr>
      </w:pPr>
    </w:p>
    <w:p w14:paraId="43CEDFB5" w14:textId="74F44796" w:rsidR="0068557D" w:rsidRPr="002462C2" w:rsidRDefault="0068557D" w:rsidP="0068557D">
      <w:pPr>
        <w:pStyle w:val="ListParagraph"/>
        <w:widowControl/>
        <w:numPr>
          <w:ilvl w:val="2"/>
          <w:numId w:val="14"/>
        </w:numPr>
        <w:rPr>
          <w:color w:val="000000" w:themeColor="text1"/>
        </w:rPr>
      </w:pPr>
      <w:r w:rsidRPr="0068557D">
        <w:rPr>
          <w:color w:val="000000" w:themeColor="text1"/>
        </w:rPr>
        <w:t>Please identify specific tasks and milestones which require State involvement and collaboration during contract implementation.</w:t>
      </w:r>
    </w:p>
    <w:p w14:paraId="7268FA7E" w14:textId="77777777" w:rsidR="0068557D" w:rsidRPr="004E3B63" w:rsidRDefault="0068557D" w:rsidP="0068557D">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8557D" w:rsidRPr="004E3B63" w14:paraId="0A73836F" w14:textId="77777777" w:rsidTr="00EE50C5">
        <w:tc>
          <w:tcPr>
            <w:tcW w:w="8856" w:type="dxa"/>
            <w:shd w:val="clear" w:color="auto" w:fill="FFFF99"/>
          </w:tcPr>
          <w:p w14:paraId="503E95AD" w14:textId="77777777" w:rsidR="00BE3EF4" w:rsidRDefault="00BE3EF4" w:rsidP="00F860AA">
            <w:pPr>
              <w:spacing w:before="60" w:after="60"/>
              <w:rPr>
                <w:bCs/>
                <w:color w:val="000000" w:themeColor="text1"/>
              </w:rPr>
            </w:pPr>
            <w:r>
              <w:rPr>
                <w:bCs/>
                <w:color w:val="000000" w:themeColor="text1"/>
              </w:rPr>
              <w:t>Our answer to question 2.7.1 above outlines the major tasks and milestones of our proposed Implementation Plan. Below we describe those tasks that will require State involvement during this contract implementation.</w:t>
            </w:r>
          </w:p>
          <w:p w14:paraId="258E3B5D" w14:textId="07B545AC" w:rsidR="0058244E" w:rsidRDefault="0058244E" w:rsidP="00F860AA">
            <w:pPr>
              <w:spacing w:before="60" w:after="60"/>
              <w:rPr>
                <w:bCs/>
                <w:color w:val="000000" w:themeColor="text1"/>
              </w:rPr>
            </w:pPr>
            <w:r w:rsidRPr="0058244E">
              <w:rPr>
                <w:bCs/>
                <w:color w:val="000000" w:themeColor="text1"/>
              </w:rPr>
              <w:t xml:space="preserve">During contract implementation, Ad Astra will expect the State to collaborate to set up meetings with agencies who will use our services. </w:t>
            </w:r>
            <w:r>
              <w:rPr>
                <w:bCs/>
                <w:color w:val="000000" w:themeColor="text1"/>
              </w:rPr>
              <w:t>We will require a list of State agencies and contact information for each agency in order to begin to meet and onboard these agencies and their designated requesters into our linguist scheduling and VRI/OPI system as well as our translation platform, as applicable.</w:t>
            </w:r>
          </w:p>
          <w:p w14:paraId="405EA883" w14:textId="4EFA73C7" w:rsidR="00245C47" w:rsidRPr="00DE646E" w:rsidRDefault="00F860AA" w:rsidP="00DE646E">
            <w:pPr>
              <w:spacing w:before="60" w:after="60"/>
              <w:rPr>
                <w:bCs/>
                <w:color w:val="000000" w:themeColor="text1"/>
              </w:rPr>
            </w:pPr>
            <w:r>
              <w:rPr>
                <w:bCs/>
                <w:color w:val="000000" w:themeColor="text1"/>
              </w:rPr>
              <w:t>Also</w:t>
            </w:r>
            <w:r w:rsidR="00DE646E">
              <w:rPr>
                <w:bCs/>
                <w:color w:val="000000" w:themeColor="text1"/>
              </w:rPr>
              <w:t>,</w:t>
            </w:r>
            <w:r>
              <w:rPr>
                <w:bCs/>
                <w:color w:val="000000" w:themeColor="text1"/>
              </w:rPr>
              <w:t xml:space="preserve"> d</w:t>
            </w:r>
            <w:r w:rsidR="0058244E">
              <w:rPr>
                <w:bCs/>
                <w:color w:val="000000" w:themeColor="text1"/>
              </w:rPr>
              <w:t xml:space="preserve">uring our onboarding meetings with agency representatives and any other meetings (e.g., kickoff meeting) with the State, we also will </w:t>
            </w:r>
            <w:r>
              <w:rPr>
                <w:bCs/>
                <w:color w:val="000000" w:themeColor="text1"/>
              </w:rPr>
              <w:t xml:space="preserve">begin </w:t>
            </w:r>
            <w:r w:rsidR="0058244E">
              <w:rPr>
                <w:bCs/>
                <w:color w:val="000000" w:themeColor="text1"/>
              </w:rPr>
              <w:t xml:space="preserve">to design our “Cultured Interpreter” training. This will require State representatives to share with us details about agency needs and facilities in order for us to create training for interpreters/translators that is tailored to agency’s specific needs. We have </w:t>
            </w:r>
            <w:r>
              <w:rPr>
                <w:bCs/>
                <w:color w:val="000000" w:themeColor="text1"/>
              </w:rPr>
              <w:t>used this method on</w:t>
            </w:r>
            <w:r w:rsidR="0058244E">
              <w:rPr>
                <w:bCs/>
                <w:color w:val="000000" w:themeColor="text1"/>
              </w:rPr>
              <w:t xml:space="preserve"> contracts including our statewide contract in Maryland, wher</w:t>
            </w:r>
            <w:r>
              <w:rPr>
                <w:bCs/>
                <w:color w:val="000000" w:themeColor="text1"/>
              </w:rPr>
              <w:t xml:space="preserve">e we have interviewed agency representatives and gathered information to design detailed training related to our work with the Department of Juvenile services that outlines </w:t>
            </w:r>
            <w:r>
              <w:t xml:space="preserve">the security, cultural (e.g., terminology, correctional facility culture), and procedural needs of </w:t>
            </w:r>
            <w:r>
              <w:rPr>
                <w:bCs/>
                <w:color w:val="000000" w:themeColor="text1"/>
              </w:rPr>
              <w:t xml:space="preserve">more than a dozen correctional facilities. We also have used our Cultured Interpreter training methodology for medical facilities for Johns Hopkins Medical International and National Institutes of Health (NIH). By tailoring linguistic training to the unique needs of agencies and facilities, Ad Astra has successfully achieved successful contract implementation and efficient and effective execution of services. </w:t>
            </w:r>
          </w:p>
        </w:tc>
      </w:tr>
    </w:tbl>
    <w:p w14:paraId="1FC4A31F" w14:textId="55B2B055" w:rsidR="0068557D" w:rsidRDefault="0068557D" w:rsidP="0068557D">
      <w:pPr>
        <w:widowControl/>
        <w:rPr>
          <w:color w:val="000000" w:themeColor="text1"/>
        </w:rPr>
      </w:pPr>
    </w:p>
    <w:p w14:paraId="5686EBB3" w14:textId="07707AF5" w:rsidR="005218DB" w:rsidRPr="002462C2" w:rsidRDefault="005218DB" w:rsidP="005218DB">
      <w:pPr>
        <w:pStyle w:val="ListParagraph"/>
        <w:widowControl/>
        <w:numPr>
          <w:ilvl w:val="2"/>
          <w:numId w:val="14"/>
        </w:numPr>
        <w:rPr>
          <w:color w:val="000000" w:themeColor="text1"/>
        </w:rPr>
      </w:pPr>
      <w:r w:rsidRPr="005218DB">
        <w:rPr>
          <w:color w:val="000000" w:themeColor="text1"/>
        </w:rPr>
        <w:t xml:space="preserve">Please identify any innovative solutions your company would offer in order to drive contract compliance and savings.  </w:t>
      </w:r>
    </w:p>
    <w:p w14:paraId="110D2652" w14:textId="77777777" w:rsidR="005218DB" w:rsidRPr="004E3B63" w:rsidRDefault="005218DB" w:rsidP="005218DB">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218DB" w:rsidRPr="004E3B63" w14:paraId="1A8FC796" w14:textId="77777777" w:rsidTr="00EE50C5">
        <w:tc>
          <w:tcPr>
            <w:tcW w:w="8856" w:type="dxa"/>
            <w:shd w:val="clear" w:color="auto" w:fill="FFFF99"/>
          </w:tcPr>
          <w:p w14:paraId="72082ABD" w14:textId="1D28A503" w:rsidR="0026739E" w:rsidRDefault="00DE646E" w:rsidP="00715F24">
            <w:pPr>
              <w:spacing w:before="60" w:after="60"/>
              <w:rPr>
                <w:bCs/>
                <w:color w:val="000000" w:themeColor="text1"/>
              </w:rPr>
            </w:pPr>
            <w:r w:rsidRPr="00DE646E">
              <w:rPr>
                <w:bCs/>
                <w:color w:val="000000" w:themeColor="text1"/>
              </w:rPr>
              <w:t xml:space="preserve">Ad Astra offers state-of-the-art technology systems specifically designed for the language industry that enable cost savings and contract compliance. </w:t>
            </w:r>
            <w:r w:rsidR="00602AA7">
              <w:t xml:space="preserve">Through use of our systems, we are able to yield operational efficiencies, since they allow us to streamline processes and automate and/or simplify reporting, invoicing, and tracking procedures. We offer user system training free of charge. </w:t>
            </w:r>
            <w:r w:rsidR="00FC4DD0">
              <w:rPr>
                <w:bCs/>
                <w:color w:val="000000" w:themeColor="text1"/>
              </w:rPr>
              <w:t>Our centralized interpreter platform is</w:t>
            </w:r>
            <w:r w:rsidR="0026739E">
              <w:rPr>
                <w:bCs/>
                <w:color w:val="000000" w:themeColor="text1"/>
              </w:rPr>
              <w:t xml:space="preserve"> </w:t>
            </w:r>
            <w:proofErr w:type="spellStart"/>
            <w:r w:rsidRPr="00DE646E">
              <w:rPr>
                <w:bCs/>
                <w:color w:val="000000" w:themeColor="text1"/>
              </w:rPr>
              <w:t>Boostlingo</w:t>
            </w:r>
            <w:proofErr w:type="spellEnd"/>
            <w:r w:rsidRPr="00DE646E">
              <w:rPr>
                <w:bCs/>
                <w:color w:val="000000" w:themeColor="text1"/>
              </w:rPr>
              <w:t xml:space="preserve">, </w:t>
            </w:r>
            <w:r w:rsidRPr="00DE646E">
              <w:rPr>
                <w:bCs/>
                <w:color w:val="000000" w:themeColor="text1"/>
              </w:rPr>
              <w:lastRenderedPageBreak/>
              <w:t>which provides a single platform that can be used for interpreter scheduling, OPI, and VRI services—all in one place.</w:t>
            </w:r>
            <w:r w:rsidR="0026739E">
              <w:rPr>
                <w:bCs/>
                <w:color w:val="000000" w:themeColor="text1"/>
              </w:rPr>
              <w:t xml:space="preserve"> This integrated platform offers dashboard capabilities that will allow the State of Indiana to monitor contract compliance, linguistic services usage (broken down by agency, location, language, etc.), and performance against requirements. </w:t>
            </w:r>
          </w:p>
          <w:p w14:paraId="4E3E24E0" w14:textId="6E701DD6" w:rsidR="005218DB" w:rsidRDefault="0026739E" w:rsidP="00715F24">
            <w:pPr>
              <w:spacing w:before="60" w:after="60"/>
              <w:rPr>
                <w:bCs/>
                <w:color w:val="000000" w:themeColor="text1"/>
              </w:rPr>
            </w:pPr>
            <w:r>
              <w:rPr>
                <w:bCs/>
                <w:color w:val="000000" w:themeColor="text1"/>
              </w:rPr>
              <w:t xml:space="preserve">In addition to the efficiency and transparency the platform offers the State of Indiana, we also drive cost savings by recruiting top notch interpreters who can work across our services. Many linguists support multiple language firms so that they may get enough work on any given week; however, Ad Astra is able to offer our interpreters work across our contracts and </w:t>
            </w:r>
            <w:r w:rsidR="00122D7F">
              <w:rPr>
                <w:bCs/>
                <w:color w:val="000000" w:themeColor="text1"/>
              </w:rPr>
              <w:t xml:space="preserve">as on-site, telephonic, video remote, and virtual interpreters. We provide thorough and specific training to our interpreters to ensure they are skilled in each method. Because we can offer any interpreters supporting the State of Indiana plentiful work assignments, we can ensure continuity in the interpreters who support State agencies while also negotiating better rates with interpreters. We will pass on these savings to the State. </w:t>
            </w:r>
          </w:p>
          <w:p w14:paraId="2396617D" w14:textId="77777777" w:rsidR="002E3014" w:rsidRDefault="00122D7F" w:rsidP="002E3014">
            <w:pPr>
              <w:pStyle w:val="AdAstraNORMAL"/>
            </w:pPr>
            <w:r>
              <w:rPr>
                <w:bCs/>
                <w:color w:val="000000" w:themeColor="text1"/>
              </w:rPr>
              <w:t>Another example of our technology driving down cost is our Plunet translation system, which offers military grade encryption of documents</w:t>
            </w:r>
            <w:r w:rsidR="003A620D">
              <w:rPr>
                <w:bCs/>
                <w:color w:val="000000" w:themeColor="text1"/>
              </w:rPr>
              <w:t xml:space="preserve">. </w:t>
            </w:r>
            <w:r w:rsidR="003A620D">
              <w:t xml:space="preserve">As a value-added feature of our translation support services, Ad Astra offers use of Plunet, an industry leading translation project management tool, to track workflow of each transcription request. Plunet allows all files (any media format, such as pdf/Word/mp3 or other file type) to maintain absolute confidentiality and security throughout the end-to-end document workflow through its military-grade encryption. Ad Astra protects all of our emails/attachments by using data encryption that ensures security of Personally Identifiable Information (PII), Protected Health Information (PHI), or other sensitive information. This also helps maintain contract compliance and savings through efficient workflow for requesting services. </w:t>
            </w:r>
          </w:p>
          <w:p w14:paraId="76476943" w14:textId="2F58BB69" w:rsidR="002E3014" w:rsidRDefault="003A620D" w:rsidP="002E3014">
            <w:pPr>
              <w:pStyle w:val="AdAstraNORMAL"/>
            </w:pPr>
            <w:r>
              <w:t xml:space="preserve">Further, as part of our translation services, we </w:t>
            </w:r>
            <w:r w:rsidR="00122D7F">
              <w:rPr>
                <w:bCs/>
                <w:color w:val="000000" w:themeColor="text1"/>
              </w:rPr>
              <w:t>incorporate translation memory structures that enable faster and more consistent translation across State agencies.</w:t>
            </w:r>
            <w:r w:rsidR="002E3014">
              <w:rPr>
                <w:bCs/>
                <w:color w:val="000000" w:themeColor="text1"/>
              </w:rPr>
              <w:t xml:space="preserve"> </w:t>
            </w:r>
            <w:r w:rsidR="002E3014">
              <w:t xml:space="preserve">In our process, our initial document translators also leverage MemoQ, a computer assisted translation (CAT) tool, to provide efficient and standardized use of translation memory and glossaries to ensure consistency in our end products. This tool meets all state and federal regulatory requirements for data privacy and enables us to guarantee consistency and accuracy while minimizing time (and thus cost) for delivering final translation products. MemoQ allows our translation team to build client glossaries and memory structures across state agencies, thus ensuring consistent translations of products statewide for the State of Indiana. </w:t>
            </w:r>
          </w:p>
          <w:p w14:paraId="7BD88502" w14:textId="5708B199" w:rsidR="00FC4DD0" w:rsidRDefault="00FC4DD0" w:rsidP="003A620D">
            <w:pPr>
              <w:pStyle w:val="AdAstraNORMAL"/>
              <w:rPr>
                <w:bCs/>
                <w:color w:val="000000" w:themeColor="text1"/>
              </w:rPr>
            </w:pPr>
            <w:r>
              <w:rPr>
                <w:bCs/>
                <w:color w:val="000000" w:themeColor="text1"/>
              </w:rPr>
              <w:t xml:space="preserve">Both </w:t>
            </w:r>
            <w:proofErr w:type="spellStart"/>
            <w:r>
              <w:rPr>
                <w:bCs/>
                <w:color w:val="000000" w:themeColor="text1"/>
              </w:rPr>
              <w:t>Boostlingo</w:t>
            </w:r>
            <w:proofErr w:type="spellEnd"/>
            <w:r>
              <w:rPr>
                <w:bCs/>
                <w:color w:val="000000" w:themeColor="text1"/>
              </w:rPr>
              <w:t xml:space="preserve"> and </w:t>
            </w:r>
            <w:proofErr w:type="spellStart"/>
            <w:r>
              <w:rPr>
                <w:bCs/>
                <w:color w:val="000000" w:themeColor="text1"/>
              </w:rPr>
              <w:t>Plunet</w:t>
            </w:r>
            <w:proofErr w:type="spellEnd"/>
            <w:r>
              <w:rPr>
                <w:bCs/>
                <w:color w:val="000000" w:themeColor="text1"/>
              </w:rPr>
              <w:t xml:space="preserve"> offer:</w:t>
            </w:r>
          </w:p>
          <w:p w14:paraId="18CCA663" w14:textId="6BB0900B" w:rsidR="00FC4DD0" w:rsidRDefault="00FC4DD0" w:rsidP="00FC4DD0">
            <w:pPr>
              <w:pStyle w:val="Bullet15"/>
              <w:ind w:left="610" w:hanging="270"/>
            </w:pPr>
            <w:r>
              <w:t>Dramatic reduction in time and cost managing services requiring professional interpreters and translators</w:t>
            </w:r>
          </w:p>
          <w:p w14:paraId="6F92D5D4" w14:textId="618EAEEE" w:rsidR="00FC4DD0" w:rsidRDefault="00FC4DD0" w:rsidP="00FC4DD0">
            <w:pPr>
              <w:pStyle w:val="Bullet15"/>
              <w:ind w:left="610" w:hanging="270"/>
            </w:pPr>
            <w:r>
              <w:t>Access to on-site, telephonic, and video interpretation and translation services by web app, phone, web browser</w:t>
            </w:r>
          </w:p>
          <w:p w14:paraId="7E17EFDD" w14:textId="32CE61B7" w:rsidR="00FC4DD0" w:rsidRDefault="00FC4DD0" w:rsidP="00FC4DD0">
            <w:pPr>
              <w:pStyle w:val="Bullet15"/>
              <w:ind w:left="610" w:hanging="270"/>
            </w:pPr>
            <w:r>
              <w:t>Expansion of services and accessibility for a wider population of LEP and Deaf/Hard of Hearing consumers</w:t>
            </w:r>
          </w:p>
          <w:p w14:paraId="7759F18F" w14:textId="77777777" w:rsidR="00FC4DD0" w:rsidRDefault="00FC4DD0" w:rsidP="00FC4DD0">
            <w:pPr>
              <w:pStyle w:val="Bullet15"/>
              <w:ind w:left="610" w:hanging="270"/>
            </w:pPr>
            <w:r>
              <w:t>Multiple user profiles for schedulers and administrators</w:t>
            </w:r>
          </w:p>
          <w:p w14:paraId="5094F9F4" w14:textId="77777777" w:rsidR="00FC4DD0" w:rsidRDefault="00FC4DD0" w:rsidP="00FC4DD0">
            <w:pPr>
              <w:pStyle w:val="Bullet15"/>
              <w:ind w:left="610" w:hanging="270"/>
            </w:pPr>
            <w:r>
              <w:t>Centralized schedule with instant feedback available via e-mail</w:t>
            </w:r>
          </w:p>
          <w:p w14:paraId="7E45DAFB" w14:textId="77777777" w:rsidR="00FC4DD0" w:rsidRDefault="00FC4DD0" w:rsidP="00FC4DD0">
            <w:pPr>
              <w:pStyle w:val="Bullet15"/>
              <w:ind w:left="610" w:hanging="270"/>
            </w:pPr>
            <w:r>
              <w:lastRenderedPageBreak/>
              <w:t xml:space="preserve">Established, industry-proven workflow utilized by leading healthcare service providers </w:t>
            </w:r>
          </w:p>
          <w:p w14:paraId="58EECB1D" w14:textId="77777777" w:rsidR="00FC4DD0" w:rsidRDefault="00FC4DD0" w:rsidP="00FC4DD0">
            <w:pPr>
              <w:pStyle w:val="Bullet15"/>
              <w:ind w:left="610" w:hanging="270"/>
            </w:pPr>
            <w:r>
              <w:t>100% paperless operation with simple and familiar user interface</w:t>
            </w:r>
          </w:p>
          <w:p w14:paraId="5BF30228" w14:textId="77777777" w:rsidR="00FC4DD0" w:rsidRDefault="00FC4DD0" w:rsidP="00FC4DD0">
            <w:pPr>
              <w:pStyle w:val="Bullet15"/>
              <w:ind w:left="610" w:hanging="270"/>
            </w:pPr>
            <w:r>
              <w:t>Electronic records of actions, including interpreter rating or complaints</w:t>
            </w:r>
          </w:p>
          <w:p w14:paraId="14A6A495" w14:textId="77777777" w:rsidR="00FC4DD0" w:rsidRDefault="00FC4DD0" w:rsidP="00FC4DD0">
            <w:pPr>
              <w:pStyle w:val="Bullet15"/>
              <w:ind w:left="610" w:hanging="270"/>
            </w:pPr>
            <w:r>
              <w:t>Credentials and security compliance framework delivering up-to-date background check, professional training, certification, and education information for interpreters</w:t>
            </w:r>
          </w:p>
          <w:p w14:paraId="580498C2" w14:textId="77777777" w:rsidR="00FC4DD0" w:rsidRDefault="00FC4DD0" w:rsidP="00FC4DD0">
            <w:pPr>
              <w:pStyle w:val="Bullet15"/>
              <w:ind w:left="610" w:hanging="270"/>
            </w:pPr>
            <w:r>
              <w:t>On-demand, advanced financial and performance reports</w:t>
            </w:r>
          </w:p>
          <w:p w14:paraId="43651FE5" w14:textId="77777777" w:rsidR="00FC4DD0" w:rsidRDefault="00FC4DD0" w:rsidP="00FC4DD0">
            <w:pPr>
              <w:pStyle w:val="Bullet15"/>
              <w:ind w:left="610" w:hanging="270"/>
            </w:pPr>
            <w:r>
              <w:t>Full integration with a variety of client scheduling systems</w:t>
            </w:r>
          </w:p>
          <w:p w14:paraId="198570BB" w14:textId="189C6F0E" w:rsidR="00FC4DD0" w:rsidRDefault="00FC4DD0" w:rsidP="00FC4DD0">
            <w:pPr>
              <w:pStyle w:val="Bullet15"/>
              <w:ind w:left="610" w:hanging="270"/>
            </w:pPr>
            <w:r>
              <w:t xml:space="preserve">Encrypted communication between client and system servers </w:t>
            </w:r>
          </w:p>
          <w:p w14:paraId="3F013B48" w14:textId="77777777" w:rsidR="00715F24" w:rsidRDefault="00122D7F" w:rsidP="00715F24">
            <w:pPr>
              <w:spacing w:before="60" w:after="60"/>
            </w:pPr>
            <w:r w:rsidRPr="00122D7F">
              <w:rPr>
                <w:bCs/>
                <w:color w:val="000000" w:themeColor="text1"/>
              </w:rPr>
              <w:t xml:space="preserve">Moreover, our </w:t>
            </w:r>
            <w:r w:rsidR="00715F24">
              <w:rPr>
                <w:bCs/>
                <w:color w:val="000000" w:themeColor="text1"/>
              </w:rPr>
              <w:t>focus on training and professional development of our linguists enables us</w:t>
            </w:r>
            <w:r w:rsidRPr="00122D7F">
              <w:rPr>
                <w:bCs/>
                <w:color w:val="000000" w:themeColor="text1"/>
              </w:rPr>
              <w:t xml:space="preserve"> to produce high-quality talent</w:t>
            </w:r>
            <w:r w:rsidR="00715F24">
              <w:rPr>
                <w:bCs/>
                <w:color w:val="000000" w:themeColor="text1"/>
              </w:rPr>
              <w:t>. T</w:t>
            </w:r>
            <w:r w:rsidRPr="00122D7F">
              <w:rPr>
                <w:bCs/>
                <w:color w:val="000000" w:themeColor="text1"/>
              </w:rPr>
              <w:t>hrough our own training programs</w:t>
            </w:r>
            <w:r w:rsidR="00715F24">
              <w:rPr>
                <w:bCs/>
                <w:color w:val="000000" w:themeColor="text1"/>
              </w:rPr>
              <w:t xml:space="preserve"> led by a dedicated Training Director with extensive experience</w:t>
            </w:r>
            <w:r w:rsidRPr="00122D7F">
              <w:rPr>
                <w:bCs/>
                <w:color w:val="000000" w:themeColor="text1"/>
              </w:rPr>
              <w:t xml:space="preserve">, </w:t>
            </w:r>
            <w:r w:rsidR="00715F24">
              <w:rPr>
                <w:bCs/>
                <w:color w:val="000000" w:themeColor="text1"/>
              </w:rPr>
              <w:t>we deliver robust training offerings, including</w:t>
            </w:r>
            <w:r w:rsidRPr="00122D7F">
              <w:rPr>
                <w:bCs/>
                <w:color w:val="000000" w:themeColor="text1"/>
              </w:rPr>
              <w:t xml:space="preserve"> accredited</w:t>
            </w:r>
            <w:r w:rsidR="00715F24">
              <w:rPr>
                <w:bCs/>
                <w:color w:val="000000" w:themeColor="text1"/>
              </w:rPr>
              <w:t xml:space="preserve"> medical and legal linguistic education. Our training</w:t>
            </w:r>
            <w:r>
              <w:rPr>
                <w:bCs/>
                <w:color w:val="000000" w:themeColor="text1"/>
              </w:rPr>
              <w:t xml:space="preserve"> </w:t>
            </w:r>
            <w:r>
              <w:t>prepare</w:t>
            </w:r>
            <w:r w:rsidR="00715F24">
              <w:t>s</w:t>
            </w:r>
            <w:r>
              <w:t xml:space="preserve"> linguists to pass both general and specific language testing, assessment, and national certification exams</w:t>
            </w:r>
            <w:r w:rsidR="00715F24">
              <w:t xml:space="preserve"> and provides industry perspectives and changing processes</w:t>
            </w:r>
            <w:r>
              <w:t xml:space="preserve">. </w:t>
            </w:r>
          </w:p>
          <w:p w14:paraId="4808A27B" w14:textId="7337CCD5" w:rsidR="00122D7F" w:rsidRDefault="00122D7F" w:rsidP="00715F24">
            <w:pPr>
              <w:spacing w:before="60" w:after="60"/>
            </w:pPr>
            <w:r>
              <w:t>As discussed in the previous answer (</w:t>
            </w:r>
            <w:r w:rsidR="00715F24">
              <w:t xml:space="preserve">Question </w:t>
            </w:r>
            <w:r>
              <w:t xml:space="preserve">2.7.3), to proactively and comprehensively prepare for our work with State of Indiana, we will design and conduct our </w:t>
            </w:r>
            <w:r>
              <w:rPr>
                <w:i/>
                <w:iCs/>
              </w:rPr>
              <w:t>Cultured Interpreter</w:t>
            </w:r>
            <w:r>
              <w:t xml:space="preserve"> training, which will consist of specific information, processes, and procedures required by State agencies; this training may include the security, cultural (e.g., terminology, </w:t>
            </w:r>
            <w:r w:rsidR="00715F24">
              <w:t>agency</w:t>
            </w:r>
            <w:r>
              <w:t xml:space="preserve"> culture) and procedural needs. Ad Astra also offers </w:t>
            </w:r>
            <w:r w:rsidR="00715F24">
              <w:t>our linguists</w:t>
            </w:r>
            <w:r>
              <w:t xml:space="preserve"> and clients regular trainings and seminars that offer industry perspectives and learning opportunities on varying, relevant topics in the field and on specialized vocabulary on topics </w:t>
            </w:r>
            <w:r w:rsidR="00715F24">
              <w:t xml:space="preserve">the State </w:t>
            </w:r>
            <w:r>
              <w:t>requests.</w:t>
            </w:r>
          </w:p>
          <w:p w14:paraId="4083C7AB" w14:textId="2A4C6F7A" w:rsidR="00245C47" w:rsidRPr="004E3B63" w:rsidRDefault="00715F24" w:rsidP="00715F24">
            <w:pPr>
              <w:spacing w:before="60" w:after="60"/>
              <w:rPr>
                <w:b/>
                <w:color w:val="000000" w:themeColor="text1"/>
              </w:rPr>
            </w:pPr>
            <w:r>
              <w:t>Our strength in training ensures not only that we have a deep pool of highly trained medical, legal, and community interpreters and translators, but also that our linguists are trained to comply with State requirements and perform exceptionally efficiently and skillfully.</w:t>
            </w:r>
          </w:p>
        </w:tc>
      </w:tr>
    </w:tbl>
    <w:p w14:paraId="494AD2D4" w14:textId="41793DFB" w:rsidR="005218DB" w:rsidRDefault="005218DB" w:rsidP="002D59FD">
      <w:pPr>
        <w:widowControl/>
        <w:rPr>
          <w:color w:val="000000" w:themeColor="text1"/>
        </w:rPr>
      </w:pPr>
    </w:p>
    <w:p w14:paraId="688E891B" w14:textId="05FA0419" w:rsidR="00B6233B" w:rsidRDefault="00B6233B" w:rsidP="00B6233B">
      <w:pPr>
        <w:pStyle w:val="ListParagraph"/>
        <w:numPr>
          <w:ilvl w:val="1"/>
          <w:numId w:val="14"/>
        </w:numPr>
        <w:rPr>
          <w:b/>
          <w:color w:val="000000" w:themeColor="text1"/>
        </w:rPr>
      </w:pPr>
      <w:r>
        <w:rPr>
          <w:b/>
          <w:color w:val="000000" w:themeColor="text1"/>
        </w:rPr>
        <w:t>Extension to Other Entities</w:t>
      </w:r>
    </w:p>
    <w:p w14:paraId="2043D5CD" w14:textId="03E1959B" w:rsidR="00B6233B" w:rsidRPr="002462C2" w:rsidRDefault="00B6233B" w:rsidP="00B6233B">
      <w:pPr>
        <w:pStyle w:val="ListParagraph"/>
        <w:widowControl/>
        <w:numPr>
          <w:ilvl w:val="2"/>
          <w:numId w:val="14"/>
        </w:numPr>
        <w:rPr>
          <w:color w:val="000000" w:themeColor="text1"/>
        </w:rPr>
      </w:pPr>
      <w:r w:rsidRPr="002462C2">
        <w:rPr>
          <w:color w:val="000000" w:themeColor="text1"/>
        </w:rPr>
        <w:t xml:space="preserve">Please </w:t>
      </w:r>
      <w:r w:rsidR="00AB2A8B">
        <w:rPr>
          <w:color w:val="000000" w:themeColor="text1"/>
        </w:rPr>
        <w:t xml:space="preserve">detail how you will make this contract and </w:t>
      </w:r>
      <w:r w:rsidR="00310E04">
        <w:rPr>
          <w:color w:val="000000" w:themeColor="text1"/>
        </w:rPr>
        <w:t xml:space="preserve">its pricing available </w:t>
      </w:r>
      <w:r w:rsidR="00310E04" w:rsidRPr="00310E04">
        <w:rPr>
          <w:color w:val="000000" w:themeColor="text1"/>
        </w:rPr>
        <w:t>for use by other governmental bodies</w:t>
      </w:r>
      <w:r w:rsidR="00310E04">
        <w:rPr>
          <w:color w:val="000000" w:themeColor="text1"/>
        </w:rPr>
        <w:t xml:space="preserve">. </w:t>
      </w:r>
      <w:r>
        <w:rPr>
          <w:color w:val="000000" w:themeColor="text1"/>
        </w:rPr>
        <w:t xml:space="preserve">  </w:t>
      </w:r>
    </w:p>
    <w:p w14:paraId="656DDC75" w14:textId="77777777" w:rsidR="00B6233B" w:rsidRPr="004E3B63" w:rsidRDefault="00B6233B" w:rsidP="00B6233B">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B6233B" w:rsidRPr="004E3B63" w14:paraId="5C967E08" w14:textId="77777777" w:rsidTr="00EE50C5">
        <w:tc>
          <w:tcPr>
            <w:tcW w:w="8856" w:type="dxa"/>
            <w:shd w:val="clear" w:color="auto" w:fill="FFFF99"/>
          </w:tcPr>
          <w:p w14:paraId="42AF5D2E" w14:textId="1B35018C" w:rsidR="00B6233B" w:rsidRPr="004057AF" w:rsidRDefault="004057AF" w:rsidP="00DE3A00">
            <w:pPr>
              <w:spacing w:before="60" w:after="60"/>
              <w:rPr>
                <w:bCs/>
                <w:color w:val="000000" w:themeColor="text1"/>
              </w:rPr>
            </w:pPr>
            <w:r w:rsidRPr="004057AF">
              <w:rPr>
                <w:bCs/>
                <w:color w:val="000000" w:themeColor="text1"/>
              </w:rPr>
              <w:t>Ad Astra will make our contract and its pricing available for use by other governmental bodies. We agree to extend our pricing to non-profit organizations used by the Indiana Criminal Justice Institute, all K-12 entities, Indiana Libraries, and other entities identified by the State of Indiana. We understand and agree to the requirements surrounding the contractual extension to other entities, as outlined in SOW 2.9.</w:t>
            </w:r>
          </w:p>
        </w:tc>
      </w:tr>
    </w:tbl>
    <w:p w14:paraId="32706915" w14:textId="0A478EC8" w:rsidR="006C014E" w:rsidRDefault="006C014E" w:rsidP="00B6233B">
      <w:pPr>
        <w:rPr>
          <w:b/>
          <w:color w:val="000000" w:themeColor="text1"/>
        </w:rPr>
      </w:pPr>
    </w:p>
    <w:p w14:paraId="22C4DE82" w14:textId="505FC00E" w:rsidR="006C014E" w:rsidRDefault="006C014E" w:rsidP="006C014E">
      <w:pPr>
        <w:pStyle w:val="ListParagraph"/>
        <w:numPr>
          <w:ilvl w:val="0"/>
          <w:numId w:val="14"/>
        </w:numPr>
        <w:rPr>
          <w:b/>
          <w:color w:val="000000" w:themeColor="text1"/>
          <w:sz w:val="28"/>
          <w:szCs w:val="28"/>
        </w:rPr>
      </w:pPr>
      <w:r>
        <w:rPr>
          <w:b/>
          <w:color w:val="000000" w:themeColor="text1"/>
          <w:sz w:val="28"/>
          <w:szCs w:val="28"/>
        </w:rPr>
        <w:t>Specific Questions for Each Service Lines</w:t>
      </w:r>
    </w:p>
    <w:p w14:paraId="0F84E4D2" w14:textId="0EB4722A" w:rsidR="006C014E" w:rsidRPr="006C014E" w:rsidRDefault="006C014E" w:rsidP="006C014E">
      <w:pPr>
        <w:ind w:left="360"/>
        <w:rPr>
          <w:b/>
          <w:color w:val="000000" w:themeColor="text1"/>
          <w:szCs w:val="24"/>
        </w:rPr>
      </w:pPr>
      <w:r>
        <w:rPr>
          <w:b/>
          <w:color w:val="000000" w:themeColor="text1"/>
          <w:szCs w:val="24"/>
        </w:rPr>
        <w:t>3</w:t>
      </w:r>
      <w:r w:rsidRPr="006C014E">
        <w:rPr>
          <w:b/>
          <w:color w:val="000000" w:themeColor="text1"/>
          <w:szCs w:val="24"/>
        </w:rPr>
        <w:t xml:space="preserve">.1 </w:t>
      </w:r>
      <w:r>
        <w:rPr>
          <w:b/>
          <w:color w:val="000000" w:themeColor="text1"/>
          <w:szCs w:val="24"/>
        </w:rPr>
        <w:t>In-Person</w:t>
      </w:r>
      <w:r w:rsidR="007453A9">
        <w:rPr>
          <w:b/>
          <w:color w:val="000000" w:themeColor="text1"/>
          <w:szCs w:val="24"/>
        </w:rPr>
        <w:t xml:space="preserve"> Language</w:t>
      </w:r>
      <w:r>
        <w:rPr>
          <w:b/>
          <w:color w:val="000000" w:themeColor="text1"/>
          <w:szCs w:val="24"/>
        </w:rPr>
        <w:t xml:space="preserve"> Interpretation Services</w:t>
      </w:r>
    </w:p>
    <w:p w14:paraId="39D02EE4" w14:textId="2C2B4F4C" w:rsidR="006C014E" w:rsidRPr="002462C2" w:rsidRDefault="006C014E" w:rsidP="006C014E">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w:t>
      </w:r>
      <w:r w:rsidRPr="006C014E">
        <w:rPr>
          <w:color w:val="000000" w:themeColor="text1"/>
        </w:rPr>
        <w:t>your capabilities to provide Video Remote Interpreting</w:t>
      </w:r>
      <w:r w:rsidR="004E0398">
        <w:rPr>
          <w:color w:val="000000" w:themeColor="text1"/>
        </w:rPr>
        <w:t xml:space="preserve"> (VRI)</w:t>
      </w:r>
      <w:r w:rsidRPr="006C014E">
        <w:rPr>
          <w:color w:val="000000" w:themeColor="text1"/>
        </w:rPr>
        <w:t xml:space="preserve"> services</w:t>
      </w:r>
      <w:r w:rsidR="001172B1">
        <w:rPr>
          <w:color w:val="000000" w:themeColor="text1"/>
        </w:rPr>
        <w:t xml:space="preserve"> for in-person language interpretation services</w:t>
      </w:r>
      <w:r w:rsidRPr="006C014E">
        <w:rPr>
          <w:color w:val="000000" w:themeColor="text1"/>
        </w:rPr>
        <w:t xml:space="preserve"> or describe your plan to work with a VRI service provider if you are unfamiliar with VRI services</w:t>
      </w:r>
      <w:r>
        <w:rPr>
          <w:color w:val="000000" w:themeColor="text1"/>
        </w:rPr>
        <w:t>.</w:t>
      </w:r>
    </w:p>
    <w:p w14:paraId="02A3A1A5" w14:textId="008BC231" w:rsidR="006C014E" w:rsidRPr="004E3B63" w:rsidRDefault="006C014E" w:rsidP="006C014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014E" w:rsidRPr="004E3B63" w14:paraId="05E934A9" w14:textId="77777777" w:rsidTr="00EE50C5">
        <w:tc>
          <w:tcPr>
            <w:tcW w:w="8856" w:type="dxa"/>
            <w:shd w:val="clear" w:color="auto" w:fill="FFFF99"/>
          </w:tcPr>
          <w:p w14:paraId="5A410A54" w14:textId="1D91003C" w:rsidR="00C54FBC" w:rsidRDefault="00F91D79" w:rsidP="00C54FBC">
            <w:pPr>
              <w:pStyle w:val="AdAstraNORMAL"/>
            </w:pPr>
            <w:r>
              <w:rPr>
                <w:noProof/>
              </w:rPr>
              <w:lastRenderedPageBreak/>
              <mc:AlternateContent>
                <mc:Choice Requires="wps">
                  <w:drawing>
                    <wp:anchor distT="0" distB="0" distL="114300" distR="114300" simplePos="0" relativeHeight="251660288" behindDoc="0" locked="0" layoutInCell="1" allowOverlap="1" wp14:anchorId="38F21A3B" wp14:editId="147970CB">
                      <wp:simplePos x="0" y="0"/>
                      <wp:positionH relativeFrom="margin">
                        <wp:posOffset>3171143</wp:posOffset>
                      </wp:positionH>
                      <wp:positionV relativeFrom="paragraph">
                        <wp:posOffset>115579</wp:posOffset>
                      </wp:positionV>
                      <wp:extent cx="2368550" cy="4730750"/>
                      <wp:effectExtent l="0" t="0" r="12700" b="12700"/>
                      <wp:wrapSquare wrapText="bothSides"/>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8550" cy="4730750"/>
                              </a:xfrm>
                              <a:prstGeom prst="rect">
                                <a:avLst/>
                              </a:prstGeom>
                              <a:solidFill>
                                <a:schemeClr val="bg1">
                                  <a:lumMod val="95000"/>
                                </a:schemeClr>
                              </a:solidFill>
                              <a:ln>
                                <a:headEnd/>
                                <a:tailEnd/>
                              </a:ln>
                            </wps:spPr>
                            <wps:style>
                              <a:lnRef idx="2">
                                <a:schemeClr val="accent4"/>
                              </a:lnRef>
                              <a:fillRef idx="1">
                                <a:schemeClr val="lt1"/>
                              </a:fillRef>
                              <a:effectRef idx="0">
                                <a:schemeClr val="accent4"/>
                              </a:effectRef>
                              <a:fontRef idx="minor">
                                <a:schemeClr val="dk1"/>
                              </a:fontRef>
                            </wps:style>
                            <wps:txbx>
                              <w:txbxContent>
                                <w:p w14:paraId="788BE60E" w14:textId="0E246B3C" w:rsidR="00B95258" w:rsidRDefault="00B95258" w:rsidP="00C54FBC">
                                  <w:pPr>
                                    <w:ind w:left="86"/>
                                    <w:jc w:val="center"/>
                                    <w:rPr>
                                      <w:rFonts w:ascii="Arial" w:hAnsi="Arial" w:cs="Arial"/>
                                      <w:b/>
                                      <w:sz w:val="20"/>
                                    </w:rPr>
                                  </w:pPr>
                                  <w:r>
                                    <w:rPr>
                                      <w:rFonts w:ascii="Arial" w:hAnsi="Arial" w:cs="Arial"/>
                                      <w:b/>
                                      <w:sz w:val="20"/>
                                    </w:rPr>
                                    <w:t>Highlights of Ad Astra’s VRI/OPI Approach</w:t>
                                  </w:r>
                                </w:p>
                                <w:p w14:paraId="2A059FB9" w14:textId="77777777" w:rsidR="00B95258" w:rsidRDefault="00B95258" w:rsidP="00C54FBC">
                                  <w:pPr>
                                    <w:pStyle w:val="Bullet1"/>
                                    <w:spacing w:before="0" w:after="0"/>
                                  </w:pPr>
                                  <w:r>
                                    <w:t xml:space="preserve">Deep corporate experience in providing telephonic and video interpreter services in 200+ languages for myriad organizations nationwide  </w:t>
                                  </w:r>
                                </w:p>
                                <w:p w14:paraId="34CD40C4" w14:textId="77777777" w:rsidR="00B95258" w:rsidRDefault="00B95258" w:rsidP="00C54FBC">
                                  <w:pPr>
                                    <w:pStyle w:val="Bullet1"/>
                                    <w:spacing w:before="0" w:after="0"/>
                                  </w:pPr>
                                  <w:r>
                                    <w:t>Turnkey system, Boostlingo, with robust capabilities that enable user-friendly, secure access to interpreting service on-demand without special equipment</w:t>
                                  </w:r>
                                </w:p>
                                <w:p w14:paraId="7C6A7F58" w14:textId="613A0B1E" w:rsidR="00B95258" w:rsidRDefault="00B95258" w:rsidP="00C54FBC">
                                  <w:pPr>
                                    <w:pStyle w:val="Bullet1"/>
                                    <w:spacing w:before="0" w:after="0"/>
                                  </w:pPr>
                                  <w:r>
                                    <w:t>Video remote interpreters accessible by mobile device web app and online to connect with interpreter in seconds</w:t>
                                  </w:r>
                                </w:p>
                                <w:p w14:paraId="6CFD93E0" w14:textId="77777777" w:rsidR="00B95258" w:rsidRDefault="00B95258" w:rsidP="00C54FBC">
                                  <w:pPr>
                                    <w:pStyle w:val="Bullet1"/>
                                    <w:spacing w:before="0" w:after="0"/>
                                  </w:pPr>
                                  <w:r>
                                    <w:t xml:space="preserve">Telephonic interpreters accessible by phone, online, and by web app to connect with interpreter in seconds  </w:t>
                                  </w:r>
                                </w:p>
                                <w:p w14:paraId="1CA45040" w14:textId="3B13398E" w:rsidR="00B95258" w:rsidRDefault="00B95258" w:rsidP="00C54FBC">
                                  <w:pPr>
                                    <w:pStyle w:val="Bullet1"/>
                                    <w:spacing w:before="0" w:after="0"/>
                                  </w:pPr>
                                  <w:r>
                                    <w:t>Proven processes for delivering high quality VRI/</w:t>
                                  </w:r>
                                  <w:r w:rsidRPr="00C54FBC">
                                    <w:t xml:space="preserve"> </w:t>
                                  </w:r>
                                  <w:r>
                                    <w:t>OPI interpretation services for legal, medical, technical, social services, and other subject matters</w:t>
                                  </w:r>
                                </w:p>
                                <w:p w14:paraId="6B93DF90" w14:textId="7BEE4984" w:rsidR="00B95258" w:rsidRDefault="00B95258" w:rsidP="00C54FBC">
                                  <w:pPr>
                                    <w:pStyle w:val="Bullet1"/>
                                    <w:spacing w:before="0" w:after="0"/>
                                  </w:pPr>
                                  <w:r>
                                    <w:t>Dedicated Interpreter Services Project Manager to ensure all requirements are met on time and in accordance with all State requirements</w:t>
                                  </w:r>
                                </w:p>
                                <w:p w14:paraId="66A775B3" w14:textId="77777777" w:rsidR="00B95258" w:rsidRDefault="00B95258" w:rsidP="00C54FBC">
                                  <w:pPr>
                                    <w:pStyle w:val="Bullet1"/>
                                    <w:spacing w:before="0" w:after="0"/>
                                  </w:pPr>
                                  <w:r>
                                    <w:t>Customer service focus backed by robust training program to provide the best possible language services</w:t>
                                  </w:r>
                                </w:p>
                                <w:p w14:paraId="415B34AF" w14:textId="77777777" w:rsidR="00B95258" w:rsidRDefault="00B95258" w:rsidP="00C54FBC">
                                  <w:pPr>
                                    <w:pStyle w:val="Bullet1"/>
                                    <w:numPr>
                                      <w:ilvl w:val="0"/>
                                      <w:numId w:val="0"/>
                                    </w:numPr>
                                    <w:spacing w:before="0" w:after="0"/>
                                    <w:ind w:left="72" w:hanging="72"/>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8F21A3B" id="_x0000_t202" coordsize="21600,21600" o:spt="202" path="m,l,21600r21600,l21600,xe">
                      <v:stroke joinstyle="miter"/>
                      <v:path gradientshapeok="t" o:connecttype="rect"/>
                    </v:shapetype>
                    <v:shape id="Text Box 10" o:spid="_x0000_s1027" type="#_x0000_t202" style="position:absolute;left:0;text-align:left;margin-left:249.7pt;margin-top:9.1pt;width:186.5pt;height:37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" fillcolor="#f2f2f2 [3052]" strokecolor="#8064a2 [3207]" strokeweight="2pt">
                      <v:textbox>
                        <w:txbxContent>
                          <w:p w14:paraId="788BE60E" w14:textId="0E246B3C" w:rsidR="00B95258" w:rsidRDefault="00B95258" w:rsidP="00C54FBC">
                            <w:pPr>
                              <w:ind w:left="86"/>
                              <w:jc w:val="center"/>
                              <w:rPr>
                                <w:rFonts w:ascii="Arial" w:hAnsi="Arial" w:cs="Arial"/>
                                <w:b/>
                                <w:sz w:val="20"/>
                              </w:rPr>
                            </w:pPr>
                            <w:r>
                              <w:rPr>
                                <w:rFonts w:ascii="Arial" w:hAnsi="Arial" w:cs="Arial"/>
                                <w:b/>
                                <w:sz w:val="20"/>
                              </w:rPr>
                              <w:t>Highlights of Ad Astra’s VRI/OPI Approach</w:t>
                            </w:r>
                          </w:p>
                          <w:p w14:paraId="2A059FB9" w14:textId="77777777" w:rsidR="00B95258" w:rsidRDefault="00B95258" w:rsidP="00C54FBC">
                            <w:pPr>
                              <w:pStyle w:val="Bullet1"/>
                              <w:spacing w:before="0" w:after="0"/>
                            </w:pPr>
                            <w:r>
                              <w:t xml:space="preserve">Deep corporate experience in providing telephonic and video interpreter services in 200+ languages for myriad organizations nationwide  </w:t>
                            </w:r>
                          </w:p>
                          <w:p w14:paraId="34CD40C4" w14:textId="77777777" w:rsidR="00B95258" w:rsidRDefault="00B95258" w:rsidP="00C54FBC">
                            <w:pPr>
                              <w:pStyle w:val="Bullet1"/>
                              <w:spacing w:before="0" w:after="0"/>
                            </w:pPr>
                            <w:r>
                              <w:t>Turnkey system, Boostlingo, with robust capabilities that enable user-friendly, secure access to interpreting service on-demand without special equipment</w:t>
                            </w:r>
                          </w:p>
                          <w:p w14:paraId="7C6A7F58" w14:textId="613A0B1E" w:rsidR="00B95258" w:rsidRDefault="00B95258" w:rsidP="00C54FBC">
                            <w:pPr>
                              <w:pStyle w:val="Bullet1"/>
                              <w:spacing w:before="0" w:after="0"/>
                            </w:pPr>
                            <w:r>
                              <w:t>Video remote interpreters accessible by mobile device web app and online to connect with interpreter in seconds</w:t>
                            </w:r>
                          </w:p>
                          <w:p w14:paraId="6CFD93E0" w14:textId="77777777" w:rsidR="00B95258" w:rsidRDefault="00B95258" w:rsidP="00C54FBC">
                            <w:pPr>
                              <w:pStyle w:val="Bullet1"/>
                              <w:spacing w:before="0" w:after="0"/>
                            </w:pPr>
                            <w:r>
                              <w:t xml:space="preserve">Telephonic interpreters accessible by phone, online, and by web app to connect with interpreter in seconds  </w:t>
                            </w:r>
                          </w:p>
                          <w:p w14:paraId="1CA45040" w14:textId="3B13398E" w:rsidR="00B95258" w:rsidRDefault="00B95258" w:rsidP="00C54FBC">
                            <w:pPr>
                              <w:pStyle w:val="Bullet1"/>
                              <w:spacing w:before="0" w:after="0"/>
                            </w:pPr>
                            <w:r>
                              <w:t>Proven processes for delivering high quality VRI/</w:t>
                            </w:r>
                            <w:r w:rsidRPr="00C54FBC">
                              <w:t xml:space="preserve"> </w:t>
                            </w:r>
                            <w:r>
                              <w:t>OPI interpretation services for legal, medical, technical, social services, and other subject matters</w:t>
                            </w:r>
                          </w:p>
                          <w:p w14:paraId="6B93DF90" w14:textId="7BEE4984" w:rsidR="00B95258" w:rsidRDefault="00B95258" w:rsidP="00C54FBC">
                            <w:pPr>
                              <w:pStyle w:val="Bullet1"/>
                              <w:spacing w:before="0" w:after="0"/>
                            </w:pPr>
                            <w:r>
                              <w:t>Dedicated Interpreter Services Project Manager to ensure all requirements are met on time and in accordance with all State requirements</w:t>
                            </w:r>
                          </w:p>
                          <w:p w14:paraId="66A775B3" w14:textId="77777777" w:rsidR="00B95258" w:rsidRDefault="00B95258" w:rsidP="00C54FBC">
                            <w:pPr>
                              <w:pStyle w:val="Bullet1"/>
                              <w:spacing w:before="0" w:after="0"/>
                            </w:pPr>
                            <w:r>
                              <w:t>Customer service focus backed by robust training program to provide the best possible language services</w:t>
                            </w:r>
                          </w:p>
                          <w:p w14:paraId="415B34AF" w14:textId="77777777" w:rsidR="00B95258" w:rsidRDefault="00B95258" w:rsidP="00C54FBC">
                            <w:pPr>
                              <w:pStyle w:val="Bullet1"/>
                              <w:numPr>
                                <w:ilvl w:val="0"/>
                                <w:numId w:val="0"/>
                              </w:numPr>
                              <w:spacing w:before="0" w:after="0"/>
                              <w:ind w:left="72" w:hanging="72"/>
                            </w:pPr>
                          </w:p>
                        </w:txbxContent>
                      </v:textbox>
                      <w10:wrap type="square" anchorx="margin"/>
                    </v:shape>
                  </w:pict>
                </mc:Fallback>
              </mc:AlternateContent>
            </w:r>
            <w:r w:rsidR="00C54FBC">
              <w:t xml:space="preserve">In addition to on-site, in-person interpretation services, Ad Astra offers remote interpreting services via our </w:t>
            </w:r>
            <w:proofErr w:type="spellStart"/>
            <w:r w:rsidR="00C54FBC">
              <w:t>Boostlingo</w:t>
            </w:r>
            <w:proofErr w:type="spellEnd"/>
            <w:r w:rsidR="00C54FBC">
              <w:t xml:space="preserve"> system, our VRI as well as telephonic interpretation platform. This system will enable the State of Indiana to access our services quickly in any situations that arise where a remote interpreter will be the most efficient or desired, lower-cost way to obtain interpretation support. </w:t>
            </w:r>
          </w:p>
          <w:p w14:paraId="387C724A" w14:textId="3B575F9F" w:rsidR="00C54FBC" w:rsidRDefault="00C54FBC" w:rsidP="00C54FBC">
            <w:pPr>
              <w:rPr>
                <w:b/>
                <w:color w:val="000000" w:themeColor="text1"/>
              </w:rPr>
            </w:pPr>
            <w:r>
              <w:t>Ad Astra’s VRI service allows communication simply by using a web app on a mobile phone or tablet; or clicking on a button on our designated website to quickly connect callers with a skilled interpreter. Ad Astra’s service model ensures that there is no special equipment required for any consumer to have instant access to interpreter services. Our interpreters can be scheduled, or they can be accessed on demand on a 24x7x365 basis. We ensure connectivity within seconds for instant and continuously available interpretation support in ASL and foreign languages.</w:t>
            </w:r>
          </w:p>
          <w:p w14:paraId="15AC6DB8" w14:textId="249C5C63" w:rsidR="00C54FBC" w:rsidRDefault="00C54FBC" w:rsidP="00C54FBC">
            <w:pPr>
              <w:pStyle w:val="AdAstraNORMAL"/>
            </w:pPr>
            <w:r>
              <w:t xml:space="preserve">We ensure connectivity within seconds for instant and continuously available interpretation support in core and non-core languages. We offer connections to U.S.-based operators and interpreters for full customer service capabilities. </w:t>
            </w:r>
            <w:proofErr w:type="spellStart"/>
            <w:r>
              <w:t>Boostlingo</w:t>
            </w:r>
            <w:proofErr w:type="spellEnd"/>
            <w:r>
              <w:t xml:space="preserve"> is a cloud-based remote interpreting technology provider that offers customers an affordable, turnkey system with robust capabilities that enable user-friendly, secure access to interpreting service remotely by video as well as over the phone. The on-demand service allows personal assistance with dedicated agents, and no special equipment is required other than a phone line or an Internet connection and web camera capability with desktop PC, laptop, tablets, mobile smartphone, or other communication device. It is compatible with iOS and PC devices, including iPads and Android tablets. We will provide system training support for individuals who need it.</w:t>
            </w:r>
            <w:r>
              <w:rPr>
                <w:noProof/>
              </w:rPr>
              <w:t xml:space="preserve"> </w:t>
            </w:r>
          </w:p>
          <w:p w14:paraId="6334A23A" w14:textId="20158448" w:rsidR="006A0619" w:rsidRDefault="006A0619" w:rsidP="006A0619">
            <w:pPr>
              <w:pStyle w:val="AdAstraNORMAL"/>
            </w:pPr>
            <w:r>
              <w:rPr>
                <w:b/>
                <w:color w:val="auto"/>
              </w:rPr>
              <w:t xml:space="preserve">System Capabilities. </w:t>
            </w:r>
            <w:r>
              <w:t xml:space="preserve">Ad Astra’s cloud-based VRI/OPI system allows us to work with our customers to set up prioritization for certain callers or languages. Ad Astra’s system offers highly flexible call routing that enables us to help State of Indiana to set up short-cut prompts so that account owners may simply press a button for a specific language pair request (i.e., Spanish to English). Users can customize quick access to their top 9 languages. We will work with the State of Indiana to set up specific accounts for designated administrators and users that are secured by PINs. We can also authenticate callers on a landline (for OPI) through our system phone system or mobile app so that they can skip entering a PIN. Our automated system features make accessing specific languages more </w:t>
            </w:r>
            <w:r>
              <w:lastRenderedPageBreak/>
              <w:t xml:space="preserve">efficient by allowing approved account users to skip filling in the request information each time. </w:t>
            </w:r>
          </w:p>
          <w:p w14:paraId="754069ED" w14:textId="0EE6734E" w:rsidR="006A0619" w:rsidRDefault="006A0619" w:rsidP="006A0619">
            <w:pPr>
              <w:pStyle w:val="AdAstraNORMAL"/>
            </w:pPr>
            <w:r>
              <w:t>Our system allows users to also connect to an interpreter of a preferred gender if desired, a benefit to situations in which users have cultural or personal preferences, such as in social services situations (e.g., domestic/child abuse cases) or other circumstances in which a certain gender may be preferred. We will work with the State of Indiana to make sure our system is configured to meet user needs and can provide training as necessary. Our system boasts the latest audio technology and security features, and we offer:</w:t>
            </w:r>
            <w:r>
              <w:rPr>
                <w:bCs/>
                <w:noProof/>
                <w:highlight w:val="yellow"/>
              </w:rPr>
              <w:t xml:space="preserve"> </w:t>
            </w:r>
          </w:p>
          <w:p w14:paraId="432CA7A7" w14:textId="77777777" w:rsidR="006A0619" w:rsidRDefault="006A0619" w:rsidP="006A0619">
            <w:pPr>
              <w:pStyle w:val="Bullet15"/>
              <w:ind w:left="540"/>
            </w:pPr>
            <w:r>
              <w:t>Prompt connection to certified, qualified, and experienced interpreters</w:t>
            </w:r>
          </w:p>
          <w:p w14:paraId="23288391" w14:textId="77777777" w:rsidR="006A0619" w:rsidRDefault="006A0619" w:rsidP="006A0619">
            <w:pPr>
              <w:pStyle w:val="Bullet15"/>
              <w:ind w:left="540"/>
            </w:pPr>
            <w:r>
              <w:t>Full-time, dedicated customer support</w:t>
            </w:r>
          </w:p>
          <w:p w14:paraId="644C199B" w14:textId="77777777" w:rsidR="006A0619" w:rsidRDefault="006A0619" w:rsidP="006A0619">
            <w:pPr>
              <w:pStyle w:val="Bullet15"/>
              <w:ind w:left="540"/>
            </w:pPr>
            <w:r>
              <w:t>Browser telephone and/or video calling and native mobile app support</w:t>
            </w:r>
          </w:p>
          <w:p w14:paraId="567F3788" w14:textId="77777777" w:rsidR="006A0619" w:rsidRDefault="006A0619" w:rsidP="006A0619">
            <w:pPr>
              <w:pStyle w:val="Bullet15"/>
              <w:ind w:left="540"/>
            </w:pPr>
            <w:r>
              <w:t>Unique PINs and automated authentication for individual accounts to ensure security</w:t>
            </w:r>
          </w:p>
          <w:p w14:paraId="69824FA5" w14:textId="77777777" w:rsidR="006A0619" w:rsidRDefault="006A0619" w:rsidP="006A0619">
            <w:pPr>
              <w:pStyle w:val="Bullet15"/>
              <w:ind w:left="540"/>
            </w:pPr>
            <w:r>
              <w:t>Traditional menu system for landline phones</w:t>
            </w:r>
          </w:p>
          <w:p w14:paraId="473654B8" w14:textId="77777777" w:rsidR="006A0619" w:rsidRDefault="006A0619" w:rsidP="006A0619">
            <w:pPr>
              <w:pStyle w:val="Bullet15"/>
              <w:ind w:left="540"/>
            </w:pPr>
            <w:r>
              <w:t>Full-time and native mobile app support</w:t>
            </w:r>
          </w:p>
          <w:p w14:paraId="0A5CE047" w14:textId="77777777" w:rsidR="006A0619" w:rsidRDefault="006A0619" w:rsidP="006A0619">
            <w:pPr>
              <w:pStyle w:val="Bullet15"/>
              <w:ind w:left="540"/>
            </w:pPr>
            <w:r>
              <w:t>Easy-to-use dashboard and call logs to track usage details such as on-demand calling, languages requested, completed assignments, etc.</w:t>
            </w:r>
          </w:p>
          <w:p w14:paraId="2814B792" w14:textId="77777777" w:rsidR="006A0619" w:rsidRDefault="006A0619" w:rsidP="006A0619">
            <w:pPr>
              <w:pStyle w:val="Bullet15"/>
              <w:ind w:left="540"/>
            </w:pPr>
            <w:r>
              <w:t>High-quality audio and video connection</w:t>
            </w:r>
          </w:p>
          <w:p w14:paraId="3DD32339" w14:textId="77777777" w:rsidR="006A0619" w:rsidRDefault="006A0619" w:rsidP="006A0619">
            <w:pPr>
              <w:pStyle w:val="Bullet15"/>
              <w:ind w:left="540"/>
            </w:pPr>
            <w:r>
              <w:t>Detailed, customized usage reports</w:t>
            </w:r>
          </w:p>
          <w:p w14:paraId="67FB0A9C" w14:textId="77777777" w:rsidR="006A0619" w:rsidRDefault="006A0619" w:rsidP="006A0619">
            <w:pPr>
              <w:pStyle w:val="Bullet15"/>
              <w:ind w:left="540"/>
            </w:pPr>
            <w:r>
              <w:t>Online training if desired</w:t>
            </w:r>
          </w:p>
          <w:p w14:paraId="24D2F8C3" w14:textId="77777777" w:rsidR="006A0619" w:rsidRDefault="006A0619" w:rsidP="006A0619">
            <w:pPr>
              <w:pStyle w:val="Bullet15"/>
              <w:ind w:left="540"/>
            </w:pPr>
            <w:r>
              <w:t>Online tracking and account management</w:t>
            </w:r>
            <w:r>
              <w:rPr>
                <w:bCs/>
                <w:noProof/>
                <w:highlight w:val="yellow"/>
              </w:rPr>
              <w:t xml:space="preserve"> </w:t>
            </w:r>
          </w:p>
          <w:p w14:paraId="5A7CEEFD" w14:textId="2C4C95F3" w:rsidR="00AB653C" w:rsidRPr="004E3B63" w:rsidRDefault="006A0619" w:rsidP="00602AA7">
            <w:pPr>
              <w:jc w:val="both"/>
              <w:rPr>
                <w:b/>
                <w:color w:val="000000" w:themeColor="text1"/>
              </w:rPr>
            </w:pPr>
            <w:r>
              <w:t xml:space="preserve">Ad Astra’s depth of relevant experience includes performing remote interpretation support services for organizations such as the District of Columbia Department of Behavioral Health, Maryland Department of Juvenile Services serving 11 regions; Naval Medical Center Camp Lejeune; Washington County Department of Aging; Adventist Behavioral Health; Maryland Department of Labor, Licensing, and Regulation (DLLR); Bureau of Reclamation; Johns Hopkins Medical International; U.S. Department of State; Pella Regional Health Center; Hearing and Speech Agency (HASA) in Baltimore, MD; Medial Management and Rehabilitative Services (MMARS); Coordinating Center (MD); and Lebanon (VA) Medical Center. </w:t>
            </w:r>
          </w:p>
        </w:tc>
      </w:tr>
    </w:tbl>
    <w:p w14:paraId="78141358" w14:textId="74E27A25" w:rsidR="006C014E" w:rsidRDefault="006C014E" w:rsidP="002D59FD">
      <w:pPr>
        <w:widowControl/>
        <w:rPr>
          <w:color w:val="000000" w:themeColor="text1"/>
        </w:rPr>
      </w:pPr>
    </w:p>
    <w:p w14:paraId="23C78D1D" w14:textId="6E6C9D5F" w:rsidR="006C014E" w:rsidRPr="002462C2" w:rsidRDefault="006C014E" w:rsidP="006C014E">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and attach</w:t>
      </w:r>
      <w:r w:rsidRPr="00FF1AC9">
        <w:rPr>
          <w:color w:val="000000" w:themeColor="text1"/>
        </w:rPr>
        <w:t xml:space="preserve"> </w:t>
      </w:r>
      <w:r>
        <w:rPr>
          <w:color w:val="000000" w:themeColor="text1"/>
        </w:rPr>
        <w:t>the template and format of a timesheet that, if awarded this contract, would be used to verify precise lengths of provided services.</w:t>
      </w:r>
    </w:p>
    <w:p w14:paraId="397D62D5" w14:textId="77777777" w:rsidR="006C014E" w:rsidRPr="004E3B63" w:rsidRDefault="006C014E" w:rsidP="006C014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9350"/>
      </w:tblGrid>
      <w:tr w:rsidR="006C014E" w:rsidRPr="004E3B63" w14:paraId="72D893B6" w14:textId="77777777" w:rsidTr="00EE50C5">
        <w:tc>
          <w:tcPr>
            <w:tcW w:w="8856" w:type="dxa"/>
            <w:shd w:val="clear" w:color="auto" w:fill="FFFF99"/>
          </w:tcPr>
          <w:p w14:paraId="51B49C2A" w14:textId="77777777" w:rsidR="003B4EC7" w:rsidRDefault="000F7C5D" w:rsidP="00EE50C5">
            <w:pPr>
              <w:rPr>
                <w:color w:val="000000" w:themeColor="text1"/>
              </w:rPr>
            </w:pPr>
            <w:r w:rsidRPr="000F7C5D">
              <w:rPr>
                <w:color w:val="000000" w:themeColor="text1"/>
              </w:rPr>
              <w:t xml:space="preserve">The </w:t>
            </w:r>
            <w:r w:rsidR="00EE253E">
              <w:rPr>
                <w:color w:val="000000" w:themeColor="text1"/>
              </w:rPr>
              <w:t>i</w:t>
            </w:r>
            <w:r w:rsidRPr="000F7C5D">
              <w:rPr>
                <w:color w:val="000000" w:themeColor="text1"/>
              </w:rPr>
              <w:t xml:space="preserve">nterpreter will arrive at the location of the assignment in order to be checked in and ready to work prior to assignment start time, with </w:t>
            </w:r>
            <w:r w:rsidR="00EE253E">
              <w:rPr>
                <w:color w:val="000000" w:themeColor="text1"/>
              </w:rPr>
              <w:t>g</w:t>
            </w:r>
            <w:r w:rsidRPr="000F7C5D">
              <w:rPr>
                <w:color w:val="000000" w:themeColor="text1"/>
              </w:rPr>
              <w:t xml:space="preserve">overnment-issued identification </w:t>
            </w:r>
            <w:r w:rsidRPr="00BB23BD">
              <w:rPr>
                <w:color w:val="000000" w:themeColor="text1"/>
              </w:rPr>
              <w:t xml:space="preserve">and the Timesheet for Verification of Services. </w:t>
            </w:r>
            <w:r w:rsidR="00F41394" w:rsidRPr="00BB23BD">
              <w:rPr>
                <w:color w:val="000000" w:themeColor="text1"/>
              </w:rPr>
              <w:t>All on-site interpreters are to complete the Timesheet for Verification of Services</w:t>
            </w:r>
            <w:r w:rsidR="00F41394">
              <w:rPr>
                <w:color w:val="000000" w:themeColor="text1"/>
              </w:rPr>
              <w:t>,</w:t>
            </w:r>
            <w:r w:rsidR="00F41394" w:rsidRPr="00BB23BD">
              <w:rPr>
                <w:color w:val="000000" w:themeColor="text1"/>
              </w:rPr>
              <w:t xml:space="preserve"> </w:t>
            </w:r>
            <w:r w:rsidR="00F41394">
              <w:rPr>
                <w:color w:val="000000" w:themeColor="text1"/>
              </w:rPr>
              <w:t>and will</w:t>
            </w:r>
            <w:r w:rsidR="008F18A0">
              <w:rPr>
                <w:color w:val="000000" w:themeColor="text1"/>
              </w:rPr>
              <w:t xml:space="preserve"> record the precise length of provided services</w:t>
            </w:r>
            <w:r w:rsidR="00F41394">
              <w:rPr>
                <w:color w:val="000000" w:themeColor="text1"/>
              </w:rPr>
              <w:t>.</w:t>
            </w:r>
            <w:r w:rsidR="008F18A0">
              <w:rPr>
                <w:color w:val="000000" w:themeColor="text1"/>
              </w:rPr>
              <w:t xml:space="preserve"> </w:t>
            </w:r>
            <w:r w:rsidR="00F41394">
              <w:rPr>
                <w:color w:val="000000" w:themeColor="text1"/>
              </w:rPr>
              <w:t>T</w:t>
            </w:r>
            <w:r w:rsidR="008F18A0">
              <w:rPr>
                <w:color w:val="000000" w:themeColor="text1"/>
              </w:rPr>
              <w:t xml:space="preserve">he interpreter will record the exact arrival time, departure time, and duration of services on this sheet. </w:t>
            </w:r>
            <w:r w:rsidR="00F41394">
              <w:rPr>
                <w:color w:val="000000" w:themeColor="text1"/>
              </w:rPr>
              <w:t xml:space="preserve">The interpreter will then </w:t>
            </w:r>
            <w:r w:rsidR="00F41394" w:rsidRPr="00BB23BD">
              <w:rPr>
                <w:color w:val="000000" w:themeColor="text1"/>
              </w:rPr>
              <w:t>obtain the signature of an on-site State representative to validate the information.</w:t>
            </w:r>
            <w:r w:rsidR="00F41394">
              <w:rPr>
                <w:color w:val="000000" w:themeColor="text1"/>
              </w:rPr>
              <w:t xml:space="preserve"> </w:t>
            </w:r>
            <w:r w:rsidR="00DB02BE" w:rsidRPr="00BB23BD">
              <w:rPr>
                <w:color w:val="000000" w:themeColor="text1"/>
              </w:rPr>
              <w:t xml:space="preserve">After the assignment, the </w:t>
            </w:r>
            <w:r w:rsidR="00EE253E">
              <w:rPr>
                <w:color w:val="000000" w:themeColor="text1"/>
              </w:rPr>
              <w:t>i</w:t>
            </w:r>
            <w:r w:rsidR="00DB02BE" w:rsidRPr="00BB23BD">
              <w:rPr>
                <w:color w:val="000000" w:themeColor="text1"/>
              </w:rPr>
              <w:t xml:space="preserve">nterpreter will submit the signed </w:t>
            </w:r>
            <w:r w:rsidR="00BB23BD" w:rsidRPr="00BB23BD">
              <w:rPr>
                <w:color w:val="000000" w:themeColor="text1"/>
              </w:rPr>
              <w:t xml:space="preserve">Timesheet for Verification of Services </w:t>
            </w:r>
            <w:r w:rsidR="00DB02BE" w:rsidRPr="00BB23BD">
              <w:rPr>
                <w:color w:val="000000" w:themeColor="text1"/>
              </w:rPr>
              <w:t>to Ad Astra, where the Project Manager will verify billing information, along with invoice documentation.</w:t>
            </w:r>
            <w:r w:rsidR="003B4EC7">
              <w:rPr>
                <w:color w:val="000000" w:themeColor="text1"/>
              </w:rPr>
              <w:t xml:space="preserve"> </w:t>
            </w:r>
          </w:p>
          <w:p w14:paraId="0845D1D9" w14:textId="77777777" w:rsidR="003B4EC7" w:rsidRDefault="003B4EC7" w:rsidP="00EE50C5">
            <w:pPr>
              <w:rPr>
                <w:color w:val="000000" w:themeColor="text1"/>
              </w:rPr>
            </w:pPr>
          </w:p>
          <w:p w14:paraId="44ED465F" w14:textId="7B6016CE" w:rsidR="006C014E" w:rsidRPr="00BB23BD" w:rsidRDefault="002E0334" w:rsidP="00EE50C5">
            <w:pPr>
              <w:rPr>
                <w:color w:val="000000" w:themeColor="text1"/>
              </w:rPr>
            </w:pPr>
            <w:r w:rsidRPr="00BB23BD">
              <w:rPr>
                <w:color w:val="000000" w:themeColor="text1"/>
              </w:rPr>
              <w:t xml:space="preserve">Please see below for template of </w:t>
            </w:r>
            <w:r w:rsidR="009D7681" w:rsidRPr="00BB23BD">
              <w:rPr>
                <w:color w:val="000000" w:themeColor="text1"/>
              </w:rPr>
              <w:t>T</w:t>
            </w:r>
            <w:r w:rsidRPr="00BB23BD">
              <w:rPr>
                <w:color w:val="000000" w:themeColor="text1"/>
              </w:rPr>
              <w:t>imesheet</w:t>
            </w:r>
            <w:r w:rsidR="009D7681" w:rsidRPr="00BB23BD">
              <w:rPr>
                <w:color w:val="000000" w:themeColor="text1"/>
              </w:rPr>
              <w:t xml:space="preserve"> for Verification of Services</w:t>
            </w:r>
            <w:r w:rsidRPr="00BB23BD">
              <w:rPr>
                <w:color w:val="000000" w:themeColor="text1"/>
              </w:rPr>
              <w:t>:</w:t>
            </w:r>
          </w:p>
          <w:p w14:paraId="738C762F" w14:textId="6E9EEAB3" w:rsidR="002E0334" w:rsidRDefault="002E0334" w:rsidP="00EE50C5">
            <w:pPr>
              <w:rPr>
                <w:b/>
                <w:color w:val="000000" w:themeColor="text1"/>
              </w:rPr>
            </w:pPr>
          </w:p>
          <w:p w14:paraId="619EB828" w14:textId="7F3105E5" w:rsidR="002E0334" w:rsidRDefault="002E0334" w:rsidP="00EE50C5">
            <w:pPr>
              <w:rPr>
                <w:b/>
                <w:color w:val="000000" w:themeColor="text1"/>
              </w:rPr>
            </w:pPr>
            <w:r>
              <w:rPr>
                <w:b/>
                <w:noProof/>
                <w:snapToGrid/>
                <w:color w:val="000000" w:themeColor="text1"/>
              </w:rPr>
              <w:drawing>
                <wp:inline distT="0" distB="0" distL="0" distR="0" wp14:anchorId="16BC204C" wp14:editId="69E573C9">
                  <wp:extent cx="5943600" cy="76485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20-07-12 at 1.41.43 PM.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7648575"/>
                          </a:xfrm>
                          <a:prstGeom prst="rect">
                            <a:avLst/>
                          </a:prstGeom>
                        </pic:spPr>
                      </pic:pic>
                    </a:graphicData>
                  </a:graphic>
                </wp:inline>
              </w:drawing>
            </w:r>
          </w:p>
          <w:p w14:paraId="1A45624B" w14:textId="4892DB20" w:rsidR="002E0334" w:rsidRPr="004E3B63" w:rsidRDefault="002E0334" w:rsidP="00EE50C5">
            <w:pPr>
              <w:rPr>
                <w:b/>
                <w:color w:val="000000" w:themeColor="text1"/>
              </w:rPr>
            </w:pPr>
          </w:p>
        </w:tc>
      </w:tr>
    </w:tbl>
    <w:p w14:paraId="6D980F7A" w14:textId="77777777" w:rsidR="006C014E" w:rsidRDefault="006C014E" w:rsidP="006C014E">
      <w:pPr>
        <w:widowControl/>
        <w:rPr>
          <w:color w:val="000000" w:themeColor="text1"/>
        </w:rPr>
      </w:pPr>
    </w:p>
    <w:p w14:paraId="7D96B872" w14:textId="659D3E4D" w:rsidR="006C014E" w:rsidRPr="006A605A" w:rsidRDefault="006C014E" w:rsidP="006C014E">
      <w:pPr>
        <w:pStyle w:val="ListParagraph"/>
        <w:widowControl/>
        <w:numPr>
          <w:ilvl w:val="2"/>
          <w:numId w:val="14"/>
        </w:numPr>
        <w:rPr>
          <w:color w:val="000000" w:themeColor="text1"/>
        </w:rPr>
      </w:pPr>
      <w:r w:rsidRPr="002462C2">
        <w:rPr>
          <w:color w:val="000000" w:themeColor="text1"/>
        </w:rPr>
        <w:lastRenderedPageBreak/>
        <w:t xml:space="preserve">Please </w:t>
      </w:r>
      <w:r>
        <w:rPr>
          <w:color w:val="000000" w:themeColor="text1"/>
        </w:rPr>
        <w:t xml:space="preserve">describe how you will determine the </w:t>
      </w:r>
      <w:r w:rsidR="001172B1">
        <w:rPr>
          <w:color w:val="000000" w:themeColor="text1"/>
        </w:rPr>
        <w:t>limited English proficient (</w:t>
      </w:r>
      <w:r>
        <w:rPr>
          <w:color w:val="000000" w:themeColor="text1"/>
        </w:rPr>
        <w:t>LEP</w:t>
      </w:r>
      <w:r w:rsidR="001172B1">
        <w:rPr>
          <w:color w:val="000000" w:themeColor="text1"/>
        </w:rPr>
        <w:t>) individual</w:t>
      </w:r>
      <w:r>
        <w:rPr>
          <w:color w:val="000000" w:themeColor="text1"/>
        </w:rPr>
        <w:t xml:space="preserve">’s language </w:t>
      </w:r>
      <w:r w:rsidRPr="006A605A">
        <w:rPr>
          <w:color w:val="000000" w:themeColor="text1"/>
        </w:rPr>
        <w:t>within three (3) minutes for at</w:t>
      </w:r>
      <w:r>
        <w:rPr>
          <w:color w:val="000000" w:themeColor="text1"/>
        </w:rPr>
        <w:t xml:space="preserve"> </w:t>
      </w:r>
      <w:r w:rsidRPr="006A605A">
        <w:rPr>
          <w:color w:val="000000" w:themeColor="text1"/>
        </w:rPr>
        <w:t>least ninety-five (95) percent of all requested services</w:t>
      </w:r>
    </w:p>
    <w:p w14:paraId="1A2EFACE" w14:textId="77777777" w:rsidR="006C014E" w:rsidRPr="004E3B63" w:rsidRDefault="006C014E" w:rsidP="006C014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014E" w:rsidRPr="004E3B63" w14:paraId="3968708E" w14:textId="77777777" w:rsidTr="00EE50C5">
        <w:tc>
          <w:tcPr>
            <w:tcW w:w="8856" w:type="dxa"/>
            <w:shd w:val="clear" w:color="auto" w:fill="FFFF99"/>
          </w:tcPr>
          <w:p w14:paraId="11F089EC" w14:textId="77777777" w:rsidR="00E22BE3" w:rsidRDefault="005F6064" w:rsidP="005F6064">
            <w:pPr>
              <w:pStyle w:val="AdAstraNORMAL"/>
            </w:pPr>
            <w:r>
              <w:t>In some cases, it may be difficult for the State of Indiana representative to identify the LEP client’s language.  When this occurs, the State of Indiana representative can use written material we supply as a means to help identify a particular language, or can call our OPI/VRI system for help from a trained professional. As noted in Section 2.</w:t>
            </w:r>
            <w:r w:rsidR="00E22BE3">
              <w:t>3.1</w:t>
            </w:r>
            <w:r>
              <w:t xml:space="preserve">, Ad Astra provides “point to your language” lists as hard copies and as online fliers/signage for agencies to use, disseminate, and post when interacting in person with LEP speakers who need assistance. </w:t>
            </w:r>
            <w:r w:rsidR="00E22BE3">
              <w:t xml:space="preserve">We also provide a website with this information on it for quick access. </w:t>
            </w:r>
            <w:r>
              <w:t xml:space="preserve">This allows LEP individuals to look at a list of languages and </w:t>
            </w:r>
            <w:r w:rsidR="00E22BE3">
              <w:t xml:space="preserve">point to </w:t>
            </w:r>
            <w:r>
              <w:t>which one they are speaking in person</w:t>
            </w:r>
            <w:r w:rsidR="00E22BE3">
              <w:t xml:space="preserve"> or via video. Our list will be numbered so that individuals can identify the “number” language they speak, as often LEP individuals know numbers in English or can write them) even when may not be proficient in English.</w:t>
            </w:r>
          </w:p>
          <w:p w14:paraId="6434A839" w14:textId="28056248" w:rsidR="005F6064" w:rsidRDefault="005F6064" w:rsidP="005F6064">
            <w:pPr>
              <w:pStyle w:val="AdAstraNORMAL"/>
            </w:pPr>
            <w:r>
              <w:t>Sometimes point-to-your language lists are not adequate for LEP individuals who have limited literacy</w:t>
            </w:r>
            <w:r w:rsidR="00E22BE3">
              <w:t xml:space="preserve"> and/or when remote interpretation is the medium</w:t>
            </w:r>
            <w:r>
              <w:t>, and therefore our OPI/VRI system capability also provides call center operators trained to ask a series of questions to help identify the language or dialect, if unknown at the time of the call. In this case, the State of Indiana representative would access our system and choose the option to be connected to a live agent to receive assistance in identifying the language needed. The representative would inform our interpreting system agent that he or she needs additional assistance identifying the language. Our agents have extensive experience and training on identifying languages based on their phonetics and can recognize the language within a matter of seconds. Following this method of standardized questions, our expert support staff has a successful track record of identifying an LEP client’s language when it is unknown.</w:t>
            </w:r>
          </w:p>
          <w:p w14:paraId="17588163" w14:textId="324045D4" w:rsidR="006C014E" w:rsidRPr="004E3B63" w:rsidRDefault="005F6064" w:rsidP="005F6064">
            <w:pPr>
              <w:pStyle w:val="AdAstraNORMAL"/>
              <w:rPr>
                <w:b/>
                <w:color w:val="000000" w:themeColor="text1"/>
              </w:rPr>
            </w:pPr>
            <w:r>
              <w:t xml:space="preserve">This methodology has enabled us to identify languages on an average of </w:t>
            </w:r>
            <w:r w:rsidR="00FC40CE">
              <w:t>60</w:t>
            </w:r>
            <w:r>
              <w:t xml:space="preserve"> seconds</w:t>
            </w:r>
            <w:r w:rsidR="00E7478D">
              <w:t xml:space="preserve"> by video</w:t>
            </w:r>
            <w:r>
              <w:t xml:space="preserve">, whether in person or by phone or video, and therefore we are positioned to meet and/or exceed the State of Indiana requirements of </w:t>
            </w:r>
            <w:r>
              <w:rPr>
                <w:color w:val="000000" w:themeColor="text1"/>
              </w:rPr>
              <w:t xml:space="preserve">determining the LEP individual’s language </w:t>
            </w:r>
            <w:r w:rsidRPr="006A605A">
              <w:rPr>
                <w:color w:val="000000" w:themeColor="text1"/>
              </w:rPr>
              <w:t>within three minutes for at</w:t>
            </w:r>
            <w:r>
              <w:rPr>
                <w:color w:val="000000" w:themeColor="text1"/>
              </w:rPr>
              <w:t xml:space="preserve"> </w:t>
            </w:r>
            <w:r w:rsidRPr="006A605A">
              <w:rPr>
                <w:color w:val="000000" w:themeColor="text1"/>
              </w:rPr>
              <w:t>least ninety-five (95) percent of all requested services</w:t>
            </w:r>
            <w:r>
              <w:rPr>
                <w:color w:val="000000" w:themeColor="text1"/>
              </w:rPr>
              <w:t xml:space="preserve">. </w:t>
            </w:r>
          </w:p>
        </w:tc>
      </w:tr>
    </w:tbl>
    <w:p w14:paraId="76B2DD43" w14:textId="77777777" w:rsidR="006C014E" w:rsidRDefault="006C014E" w:rsidP="006C014E">
      <w:pPr>
        <w:widowControl/>
        <w:rPr>
          <w:color w:val="000000" w:themeColor="text1"/>
        </w:rPr>
      </w:pPr>
    </w:p>
    <w:p w14:paraId="46DF3FD6" w14:textId="2D4BC8E0" w:rsidR="006C014E" w:rsidRPr="006A605A" w:rsidRDefault="006C014E" w:rsidP="006C014E">
      <w:pPr>
        <w:pStyle w:val="ListParagraph"/>
        <w:widowControl/>
        <w:numPr>
          <w:ilvl w:val="2"/>
          <w:numId w:val="14"/>
        </w:numPr>
        <w:rPr>
          <w:color w:val="000000" w:themeColor="text1"/>
        </w:rPr>
      </w:pPr>
      <w:r w:rsidRPr="002462C2">
        <w:rPr>
          <w:color w:val="000000" w:themeColor="text1"/>
        </w:rPr>
        <w:t xml:space="preserve">Please </w:t>
      </w:r>
      <w:r>
        <w:rPr>
          <w:color w:val="000000" w:themeColor="text1"/>
        </w:rPr>
        <w:t>describe how you will ensure that interpreters are</w:t>
      </w:r>
      <w:r w:rsidRPr="0068557D">
        <w:rPr>
          <w:color w:val="000000" w:themeColor="text1"/>
        </w:rPr>
        <w:t xml:space="preserve"> available for at least ninety-eight (98)</w:t>
      </w:r>
      <w:r w:rsidR="007453A9">
        <w:rPr>
          <w:color w:val="000000" w:themeColor="text1"/>
        </w:rPr>
        <w:t xml:space="preserve"> percent</w:t>
      </w:r>
      <w:r w:rsidRPr="0068557D">
        <w:rPr>
          <w:color w:val="000000" w:themeColor="text1"/>
        </w:rPr>
        <w:t xml:space="preserve"> of</w:t>
      </w:r>
      <w:r w:rsidR="00F769E4">
        <w:rPr>
          <w:color w:val="000000" w:themeColor="text1"/>
        </w:rPr>
        <w:t xml:space="preserve"> all</w:t>
      </w:r>
      <w:r w:rsidRPr="0068557D">
        <w:rPr>
          <w:color w:val="000000" w:themeColor="text1"/>
        </w:rPr>
        <w:t xml:space="preserve"> </w:t>
      </w:r>
      <w:r w:rsidR="007453A9">
        <w:rPr>
          <w:color w:val="000000" w:themeColor="text1"/>
        </w:rPr>
        <w:t xml:space="preserve">in-person interpretation </w:t>
      </w:r>
      <w:r w:rsidRPr="0068557D">
        <w:rPr>
          <w:color w:val="000000" w:themeColor="text1"/>
        </w:rPr>
        <w:t>service</w:t>
      </w:r>
      <w:r w:rsidR="007453A9">
        <w:rPr>
          <w:color w:val="000000" w:themeColor="text1"/>
        </w:rPr>
        <w:t xml:space="preserve"> requests</w:t>
      </w:r>
      <w:r>
        <w:rPr>
          <w:color w:val="000000" w:themeColor="text1"/>
        </w:rPr>
        <w:t>.</w:t>
      </w:r>
    </w:p>
    <w:p w14:paraId="7DA0CF2D" w14:textId="77777777" w:rsidR="006C014E" w:rsidRPr="004E3B63" w:rsidRDefault="006C014E" w:rsidP="006C014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014E" w:rsidRPr="004E3B63" w14:paraId="2DF91024" w14:textId="77777777" w:rsidTr="00EE50C5">
        <w:tc>
          <w:tcPr>
            <w:tcW w:w="8856" w:type="dxa"/>
            <w:shd w:val="clear" w:color="auto" w:fill="FFFF99"/>
          </w:tcPr>
          <w:p w14:paraId="444FBADB" w14:textId="33FCBBAC" w:rsidR="00D90574" w:rsidRDefault="00D90574" w:rsidP="00EA0429">
            <w:pPr>
              <w:spacing w:before="60" w:after="60"/>
            </w:pPr>
            <w:r>
              <w:t>Ad Astra has a</w:t>
            </w:r>
            <w:r w:rsidR="008114DB">
              <w:t xml:space="preserve"> proprietary </w:t>
            </w:r>
            <w:r>
              <w:t xml:space="preserve">database of 11,500 </w:t>
            </w:r>
            <w:r w:rsidR="008114DB">
              <w:t xml:space="preserve">screened </w:t>
            </w:r>
            <w:r>
              <w:t>linguists who support 200+ languages, including all core languages required by the State of Indiana. The depth and breadth of our interpreter pool, along with our proven scheduling and management system, will ensure that we have more than enough support so achieve the 98% availability rate of all in-person service calls. We have built a specific interpreter pool for the State of Indiana and segmented into region, language, and availability information.</w:t>
            </w:r>
            <w:r w:rsidR="00EA0429">
              <w:t xml:space="preserve"> Upon contract award, we will further create interpreter lists that detail approved interpreters for each facility and agency. This allows our project management team to be fast in providing the right, “best match,” and experienced interpreters for assignments as </w:t>
            </w:r>
            <w:r w:rsidR="00EA0429">
              <w:lastRenderedPageBreak/>
              <w:t>they arise.</w:t>
            </w:r>
          </w:p>
          <w:p w14:paraId="731EF4D6" w14:textId="28EFCD11" w:rsidR="00D90574" w:rsidRDefault="00D90574" w:rsidP="00EA0429">
            <w:pPr>
              <w:spacing w:before="60" w:after="60"/>
            </w:pPr>
            <w:r>
              <w:t xml:space="preserve">Based on our historical track record, we are confident we can perform to </w:t>
            </w:r>
            <w:r w:rsidR="00EA0429">
              <w:t xml:space="preserve">the 98% availability </w:t>
            </w:r>
            <w:r>
              <w:t>service level. Currently Ad Astra has a track record of 99% for fulfilling in-person service requests, including those for rare languages and short turnaround times.  Our demonstrated track record and past performance achieving overall availability times for on-site interpretation ensure we will meet the State of Indiana’s needs.</w:t>
            </w:r>
          </w:p>
          <w:p w14:paraId="1D38FAC5" w14:textId="5AF43BE8" w:rsidR="00FC4DD0" w:rsidRPr="004E3B63" w:rsidRDefault="00D90574" w:rsidP="00A14E0B">
            <w:pPr>
              <w:spacing w:before="60" w:after="60"/>
              <w:rPr>
                <w:b/>
                <w:color w:val="000000" w:themeColor="text1"/>
              </w:rPr>
            </w:pPr>
            <w:r w:rsidRPr="00D90574">
              <w:rPr>
                <w:bCs/>
                <w:color w:val="000000" w:themeColor="text1"/>
              </w:rPr>
              <w:t>We perform statewide interpretation services with a high rate of success in Maryland, Delaware, and Georgia, and manage our interpreter pool carefully to ensure availability in all regions of these states. We will do the same for the State of Indiana to meet or exceed the 98% availability requirement for on-site interpreter services.</w:t>
            </w:r>
          </w:p>
        </w:tc>
      </w:tr>
    </w:tbl>
    <w:p w14:paraId="46ECEDE0" w14:textId="77777777" w:rsidR="006C014E" w:rsidRDefault="006C014E" w:rsidP="006C014E">
      <w:pPr>
        <w:pStyle w:val="ListParagraph"/>
        <w:widowControl/>
        <w:ind w:left="1080"/>
        <w:rPr>
          <w:color w:val="000000" w:themeColor="text1"/>
        </w:rPr>
      </w:pPr>
    </w:p>
    <w:p w14:paraId="0A6E7814" w14:textId="77777777" w:rsidR="006C014E" w:rsidRPr="00E50E76" w:rsidRDefault="006C014E" w:rsidP="006C014E">
      <w:pPr>
        <w:pStyle w:val="ListParagraph"/>
        <w:widowControl/>
        <w:numPr>
          <w:ilvl w:val="2"/>
          <w:numId w:val="14"/>
        </w:numPr>
        <w:rPr>
          <w:color w:val="000000" w:themeColor="text1"/>
        </w:rPr>
      </w:pPr>
      <w:r w:rsidRPr="00E50E76">
        <w:rPr>
          <w:color w:val="000000" w:themeColor="text1"/>
        </w:rPr>
        <w:t>Please describe how you will provide a replacement interpreter within one (1) hour of an interpreter’s cancellation.</w:t>
      </w:r>
    </w:p>
    <w:p w14:paraId="4B01589A" w14:textId="77777777" w:rsidR="006C014E" w:rsidRPr="004E3B63" w:rsidRDefault="006C014E" w:rsidP="006C014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014E" w:rsidRPr="004E3B63" w14:paraId="58AB07D3" w14:textId="77777777" w:rsidTr="00EE50C5">
        <w:tc>
          <w:tcPr>
            <w:tcW w:w="8856" w:type="dxa"/>
            <w:shd w:val="clear" w:color="auto" w:fill="FFFF99"/>
          </w:tcPr>
          <w:p w14:paraId="1DA0A4DC" w14:textId="39A2418E" w:rsidR="00E50E76" w:rsidRDefault="00D47424" w:rsidP="00EE50C5">
            <w:pPr>
              <w:rPr>
                <w:rStyle w:val="BodyTextChar"/>
              </w:rPr>
            </w:pPr>
            <w:r>
              <w:rPr>
                <w:rStyle w:val="BodyTextChar"/>
              </w:rPr>
              <w:t>Our approach to interpretation services is based on our ability to successfully perform resource planning such that we can be flexible and fulfill any requests we receive, including substitutions and replacements of interpreters should any scheduled interpreters cancel. Our Project Manager and Project Coordinators will be selecting interpreters for assignments from our pre-qualified pool of linguists, which we created specifically to serve the State of Indiana. This pool consist of</w:t>
            </w:r>
            <w:r w:rsidR="008B136C">
              <w:rPr>
                <w:rStyle w:val="BodyTextChar"/>
              </w:rPr>
              <w:t xml:space="preserve"> 1,200</w:t>
            </w:r>
            <w:r>
              <w:rPr>
                <w:rStyle w:val="BodyTextChar"/>
              </w:rPr>
              <w:t xml:space="preserve"> interpreters serving all regions of Indiana</w:t>
            </w:r>
            <w:r w:rsidR="00E50E76">
              <w:rPr>
                <w:rStyle w:val="BodyTextChar"/>
              </w:rPr>
              <w:t xml:space="preserve"> and working remotely via VRI and other virtual interpreting platforms</w:t>
            </w:r>
            <w:r>
              <w:rPr>
                <w:rStyle w:val="BodyTextChar"/>
              </w:rPr>
              <w:t xml:space="preserve">. Our pool is segmented into location, </w:t>
            </w:r>
            <w:r w:rsidR="00E50E76">
              <w:rPr>
                <w:rStyle w:val="BodyTextChar"/>
              </w:rPr>
              <w:t xml:space="preserve">language proficiency, </w:t>
            </w:r>
            <w:r>
              <w:rPr>
                <w:rStyle w:val="BodyTextChar"/>
              </w:rPr>
              <w:t xml:space="preserve">availability, </w:t>
            </w:r>
            <w:r w:rsidR="00E50E76">
              <w:rPr>
                <w:rStyle w:val="BodyTextChar"/>
              </w:rPr>
              <w:t xml:space="preserve">and </w:t>
            </w:r>
            <w:r>
              <w:rPr>
                <w:rStyle w:val="BodyTextChar"/>
              </w:rPr>
              <w:t>subject matter expertise</w:t>
            </w:r>
            <w:r w:rsidR="00E50E76">
              <w:rPr>
                <w:rStyle w:val="BodyTextChar"/>
              </w:rPr>
              <w:t xml:space="preserve">. Our list of pre-qualified State of Indiana interpreters also will include “backup” interpreters for interpreters we regularly assign. Our well-structured and organized pre-qualified resource pool list enables our project management team to nearly immediately identify replacement resource and provide that resource within one hour of the original interpreter’s cancellation. Our </w:t>
            </w:r>
            <w:proofErr w:type="spellStart"/>
            <w:r w:rsidR="00E50E76">
              <w:rPr>
                <w:rStyle w:val="BodyTextChar"/>
              </w:rPr>
              <w:t>Boostlingo</w:t>
            </w:r>
            <w:proofErr w:type="spellEnd"/>
            <w:r w:rsidR="00E50E76">
              <w:rPr>
                <w:rStyle w:val="BodyTextChar"/>
              </w:rPr>
              <w:t xml:space="preserve"> VRI system will connect a requester with an interpreter within an hour, and probably much faster given the breadth and depth of our resource pool, who are poised to provide VRI services through our system on a moment’s notice.</w:t>
            </w:r>
          </w:p>
          <w:p w14:paraId="07595548" w14:textId="038F9210" w:rsidR="00D47424" w:rsidRDefault="00E50E76" w:rsidP="00EE50C5">
            <w:pPr>
              <w:rPr>
                <w:rStyle w:val="BodyTextChar"/>
              </w:rPr>
            </w:pPr>
            <w:r>
              <w:rPr>
                <w:rStyle w:val="BodyTextChar"/>
              </w:rPr>
              <w:t>Ad Astra has successfully used this method to handle last-minute cancellations due to unforeseen circumstances for customers including the State of Maryland, National Institutes of Health, Environmental Protection Agency, State of Georgia, U.S. Marine Corps, Department of State, Department of Veterans Affairs, District of Columbia Government, and many others.</w:t>
            </w:r>
          </w:p>
          <w:p w14:paraId="0DB0F4C6" w14:textId="7C3B0C2F" w:rsidR="006C014E" w:rsidRPr="004E3B63" w:rsidRDefault="006C014E" w:rsidP="00EE50C5">
            <w:pPr>
              <w:rPr>
                <w:b/>
                <w:color w:val="000000" w:themeColor="text1"/>
              </w:rPr>
            </w:pPr>
          </w:p>
        </w:tc>
      </w:tr>
    </w:tbl>
    <w:p w14:paraId="01631241" w14:textId="56485C09" w:rsidR="006C014E" w:rsidRDefault="006C014E" w:rsidP="002D59FD">
      <w:pPr>
        <w:widowControl/>
        <w:rPr>
          <w:color w:val="000000" w:themeColor="text1"/>
        </w:rPr>
      </w:pPr>
    </w:p>
    <w:p w14:paraId="30FFA0FC" w14:textId="3F95A589" w:rsidR="006C648B" w:rsidRPr="006C648B" w:rsidRDefault="006C648B" w:rsidP="006C648B">
      <w:pPr>
        <w:pStyle w:val="ListParagraph"/>
        <w:widowControl/>
        <w:numPr>
          <w:ilvl w:val="1"/>
          <w:numId w:val="14"/>
        </w:numPr>
        <w:rPr>
          <w:b/>
          <w:color w:val="000000" w:themeColor="text1"/>
        </w:rPr>
      </w:pPr>
      <w:r w:rsidRPr="006C648B">
        <w:rPr>
          <w:b/>
          <w:color w:val="000000" w:themeColor="text1"/>
        </w:rPr>
        <w:t xml:space="preserve">Telephonic </w:t>
      </w:r>
      <w:r w:rsidR="007453A9">
        <w:rPr>
          <w:b/>
          <w:color w:val="000000" w:themeColor="text1"/>
        </w:rPr>
        <w:t xml:space="preserve">Language </w:t>
      </w:r>
      <w:r w:rsidRPr="006C648B">
        <w:rPr>
          <w:b/>
          <w:color w:val="000000" w:themeColor="text1"/>
        </w:rPr>
        <w:t>Interpretation Services</w:t>
      </w:r>
    </w:p>
    <w:p w14:paraId="7A84DF62" w14:textId="1669CA6F" w:rsidR="006C648B" w:rsidRPr="002462C2" w:rsidRDefault="006C648B" w:rsidP="006C648B">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how you will make </w:t>
      </w:r>
      <w:r w:rsidR="00D8279E">
        <w:rPr>
          <w:color w:val="000000" w:themeColor="text1"/>
        </w:rPr>
        <w:t>a fourth port available at no additional cost to the State.</w:t>
      </w:r>
    </w:p>
    <w:p w14:paraId="567AA145" w14:textId="77777777" w:rsidR="006C648B" w:rsidRPr="004E3B63" w:rsidRDefault="006C648B" w:rsidP="006C648B">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648B" w:rsidRPr="004E3B63" w14:paraId="73851C12" w14:textId="77777777" w:rsidTr="00EE50C5">
        <w:tc>
          <w:tcPr>
            <w:tcW w:w="8856" w:type="dxa"/>
            <w:shd w:val="clear" w:color="auto" w:fill="FFFF99"/>
          </w:tcPr>
          <w:p w14:paraId="08ABF6F4" w14:textId="104C1A2C" w:rsidR="00602AA7" w:rsidRPr="000710B0" w:rsidRDefault="00602AA7" w:rsidP="00602AA7">
            <w:pPr>
              <w:pStyle w:val="AdAstraNORMAL"/>
            </w:pPr>
            <w:r>
              <w:t xml:space="preserve">As described above in our answer to Section 3.1.1, we provide telephonic language </w:t>
            </w:r>
            <w:r w:rsidRPr="000710B0">
              <w:t xml:space="preserve">interpretation services (over the phone—“OPI”—services) through our </w:t>
            </w:r>
            <w:proofErr w:type="spellStart"/>
            <w:r w:rsidRPr="000710B0">
              <w:t>Boostlingo</w:t>
            </w:r>
            <w:proofErr w:type="spellEnd"/>
            <w:r w:rsidRPr="000710B0">
              <w:t xml:space="preserve"> system, which also provides VRI services and interpreter scheduling and management across all interpretation services we offer. We provide telephonic interpretation services on-demand </w:t>
            </w:r>
            <w:r w:rsidRPr="000710B0">
              <w:lastRenderedPageBreak/>
              <w:t xml:space="preserve">as well as scheduled in advance. The requester accesses our online platform to make an assignment request, and Ad Astra’s project manager then manages the scheduling and confirmation of the appropriate interpreter, and tracks the assignment from request to completion. Ad Astra also recommends and provides training to agencies before clients place the first call. Our training course covers how to access the caller, place a call, end a call, and view call logs by navigating the user interface. We offer online training through our learning management system, group webinars, admin guides, and on-site training. </w:t>
            </w:r>
          </w:p>
          <w:p w14:paraId="0E453B81" w14:textId="4A34F389" w:rsidR="00602AA7" w:rsidRPr="000710B0" w:rsidRDefault="00A14E0B" w:rsidP="00A14E0B">
            <w:pPr>
              <w:rPr>
                <w:color w:val="000000" w:themeColor="text1"/>
                <w:szCs w:val="24"/>
              </w:rPr>
            </w:pPr>
            <w:r w:rsidRPr="000710B0">
              <w:rPr>
                <w:color w:val="000000" w:themeColor="text1"/>
                <w:szCs w:val="24"/>
              </w:rPr>
              <w:t xml:space="preserve">In the event the State finds it necessary to include an additional person to call beyond the State, the LEP individual, and the interpreter, Ad Astra will make a fourth port available from the point the Interpreter joins the call at no additional cost to the State and for no minimum or maximum time allotment. Our </w:t>
            </w:r>
            <w:proofErr w:type="spellStart"/>
            <w:r w:rsidR="000710B0" w:rsidRPr="000710B0">
              <w:rPr>
                <w:color w:val="000000" w:themeColor="text1"/>
                <w:szCs w:val="24"/>
              </w:rPr>
              <w:t>Boostlingo</w:t>
            </w:r>
            <w:proofErr w:type="spellEnd"/>
            <w:r w:rsidR="000710B0" w:rsidRPr="000710B0">
              <w:rPr>
                <w:color w:val="000000" w:themeColor="text1"/>
                <w:szCs w:val="24"/>
              </w:rPr>
              <w:t xml:space="preserve"> </w:t>
            </w:r>
            <w:r w:rsidRPr="000710B0">
              <w:rPr>
                <w:color w:val="000000" w:themeColor="text1"/>
                <w:szCs w:val="24"/>
              </w:rPr>
              <w:t>telephonic</w:t>
            </w:r>
            <w:r w:rsidR="000710B0" w:rsidRPr="000710B0">
              <w:rPr>
                <w:color w:val="000000" w:themeColor="text1"/>
                <w:szCs w:val="24"/>
              </w:rPr>
              <w:t xml:space="preserve"> interpretation</w:t>
            </w:r>
            <w:r w:rsidRPr="000710B0">
              <w:rPr>
                <w:color w:val="000000" w:themeColor="text1"/>
                <w:szCs w:val="24"/>
              </w:rPr>
              <w:t xml:space="preserve"> system is state-of-the-art, and adding a fourth port for the State to make long distance and international calls, with no minimum or maximum time allotment, can easily be configured.</w:t>
            </w:r>
            <w:r w:rsidR="000710B0" w:rsidRPr="000710B0">
              <w:rPr>
                <w:color w:val="000000" w:themeColor="text1"/>
                <w:szCs w:val="24"/>
              </w:rPr>
              <w:t xml:space="preserve"> Further, we have a 24x7x365 IT and telecommunications support team who will be available to the State of Indiana upon contract award to configure the fourth port and provide instructions on how to use it, as well as handle all tech issues and escalations with the </w:t>
            </w:r>
            <w:proofErr w:type="spellStart"/>
            <w:r w:rsidR="000710B0" w:rsidRPr="000710B0">
              <w:rPr>
                <w:color w:val="000000" w:themeColor="text1"/>
                <w:szCs w:val="24"/>
              </w:rPr>
              <w:t>Boostlingo</w:t>
            </w:r>
            <w:proofErr w:type="spellEnd"/>
            <w:r w:rsidR="000710B0" w:rsidRPr="000710B0">
              <w:rPr>
                <w:color w:val="000000" w:themeColor="text1"/>
                <w:szCs w:val="24"/>
              </w:rPr>
              <w:t xml:space="preserve"> system.</w:t>
            </w:r>
          </w:p>
          <w:p w14:paraId="3989B8D8" w14:textId="77777777" w:rsidR="006C648B" w:rsidRPr="004E3B63" w:rsidRDefault="006C648B" w:rsidP="00EE50C5">
            <w:pPr>
              <w:rPr>
                <w:b/>
                <w:color w:val="000000" w:themeColor="text1"/>
              </w:rPr>
            </w:pPr>
          </w:p>
        </w:tc>
      </w:tr>
    </w:tbl>
    <w:p w14:paraId="5492C411" w14:textId="77777777" w:rsidR="006C648B" w:rsidRDefault="006C648B" w:rsidP="006C648B">
      <w:pPr>
        <w:widowControl/>
        <w:rPr>
          <w:color w:val="000000" w:themeColor="text1"/>
        </w:rPr>
      </w:pPr>
    </w:p>
    <w:p w14:paraId="1D789ED0" w14:textId="618824E0" w:rsidR="006C648B" w:rsidRPr="002462C2" w:rsidRDefault="006C648B" w:rsidP="006C648B">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w:t>
      </w:r>
      <w:r w:rsidR="00D8279E">
        <w:rPr>
          <w:color w:val="000000" w:themeColor="text1"/>
        </w:rPr>
        <w:t>how you will track billable time through your telecommunications platform</w:t>
      </w:r>
      <w:r>
        <w:rPr>
          <w:color w:val="000000" w:themeColor="text1"/>
        </w:rPr>
        <w:t>.</w:t>
      </w:r>
    </w:p>
    <w:p w14:paraId="377154D9" w14:textId="77777777" w:rsidR="006C648B" w:rsidRPr="004E3B63" w:rsidRDefault="006C648B" w:rsidP="006C648B">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648B" w:rsidRPr="004E3B63" w14:paraId="163B6AA8" w14:textId="77777777" w:rsidTr="00EE50C5">
        <w:tc>
          <w:tcPr>
            <w:tcW w:w="8856" w:type="dxa"/>
            <w:shd w:val="clear" w:color="auto" w:fill="FFFF99"/>
          </w:tcPr>
          <w:p w14:paraId="42C95B2D" w14:textId="517B6CE9" w:rsidR="006A0619" w:rsidRPr="00602AA7" w:rsidRDefault="006A0619" w:rsidP="00602AA7">
            <w:pPr>
              <w:tabs>
                <w:tab w:val="left" w:pos="576"/>
              </w:tabs>
              <w:autoSpaceDE w:val="0"/>
              <w:autoSpaceDN w:val="0"/>
              <w:adjustRightInd w:val="0"/>
              <w:spacing w:before="60" w:after="60"/>
              <w:jc w:val="both"/>
            </w:pPr>
            <w:r>
              <w:t xml:space="preserve">Ad Astra’s </w:t>
            </w:r>
            <w:proofErr w:type="spellStart"/>
            <w:r>
              <w:t>Boostlingo</w:t>
            </w:r>
            <w:proofErr w:type="spellEnd"/>
            <w:r>
              <w:t xml:space="preserve"> system—further described above in our answer to Question 3.1.1—automatically tracks usage time, and w</w:t>
            </w:r>
            <w:r>
              <w:rPr>
                <w:bCs/>
                <w:noProof/>
              </w:rPr>
              <w:t xml:space="preserve">e use this information as part of our record-keeping. Our system tracks any specific details of billable time and service requests and provision, and we can tailor the information we track and report to State of Indiana needs. Typically, our system tracks the details of OPI services, i.e., dates, times, number of minutes, langauges, etc. Our platform generates report logs and information that we use as part of our </w:t>
            </w:r>
            <w:r>
              <w:t>status and progress reports as well as invoices.</w:t>
            </w:r>
            <w:r>
              <w:rPr>
                <w:bCs/>
                <w:noProof/>
              </w:rPr>
              <w:t xml:space="preserve"> Our reporting function is seamless and built into the OPI/VRI system, which automatically tracks call origination, interpreter assigned, languages, time spent on the call, etc. </w:t>
            </w:r>
          </w:p>
          <w:p w14:paraId="11D0E705" w14:textId="070E0B5A" w:rsidR="006C648B" w:rsidRPr="004E3B63" w:rsidRDefault="006A0619" w:rsidP="00602AA7">
            <w:pPr>
              <w:tabs>
                <w:tab w:val="left" w:pos="576"/>
              </w:tabs>
              <w:autoSpaceDE w:val="0"/>
              <w:autoSpaceDN w:val="0"/>
              <w:adjustRightInd w:val="0"/>
              <w:spacing w:before="60" w:after="60"/>
              <w:jc w:val="both"/>
              <w:rPr>
                <w:b/>
                <w:color w:val="000000" w:themeColor="text1"/>
              </w:rPr>
            </w:pPr>
            <w:r>
              <w:rPr>
                <w:bCs/>
                <w:noProof/>
              </w:rPr>
              <w:t xml:space="preserve">Moreover, our corporate HR and Finance &amp; Accounting Departments oversee timesheets, invoices, and monthly reports, and will adhere to proper billing and invoicing procedures. We have available the experienced, responsive, and diligent personnel as well as the systems to properly keep records that demonstrate accountabilty and performance related to the contractual requirements, and will use all of these records to report status and progress monthly, as well as invoice and bill the city for the services provided. </w:t>
            </w:r>
          </w:p>
        </w:tc>
      </w:tr>
    </w:tbl>
    <w:p w14:paraId="1338864C" w14:textId="02EDA217" w:rsidR="006C648B" w:rsidRDefault="006C648B" w:rsidP="006C648B">
      <w:pPr>
        <w:widowControl/>
        <w:rPr>
          <w:b/>
          <w:color w:val="000000" w:themeColor="text1"/>
        </w:rPr>
      </w:pPr>
    </w:p>
    <w:p w14:paraId="6F26D207" w14:textId="45C11BA7" w:rsidR="00D8279E" w:rsidRPr="006A605A" w:rsidRDefault="00D8279E" w:rsidP="00D8279E">
      <w:pPr>
        <w:pStyle w:val="ListParagraph"/>
        <w:widowControl/>
        <w:numPr>
          <w:ilvl w:val="2"/>
          <w:numId w:val="14"/>
        </w:numPr>
        <w:rPr>
          <w:color w:val="000000" w:themeColor="text1"/>
        </w:rPr>
      </w:pPr>
      <w:r w:rsidRPr="002462C2">
        <w:rPr>
          <w:color w:val="000000" w:themeColor="text1"/>
        </w:rPr>
        <w:t xml:space="preserve">Please </w:t>
      </w:r>
      <w:r>
        <w:rPr>
          <w:color w:val="000000" w:themeColor="text1"/>
        </w:rPr>
        <w:t xml:space="preserve">describe how you will determine the LEP’s language </w:t>
      </w:r>
      <w:r w:rsidRPr="006A605A">
        <w:rPr>
          <w:color w:val="000000" w:themeColor="text1"/>
        </w:rPr>
        <w:t>within three (3) minutes for at</w:t>
      </w:r>
      <w:r>
        <w:rPr>
          <w:color w:val="000000" w:themeColor="text1"/>
        </w:rPr>
        <w:t xml:space="preserve"> </w:t>
      </w:r>
      <w:r w:rsidRPr="006A605A">
        <w:rPr>
          <w:color w:val="000000" w:themeColor="text1"/>
        </w:rPr>
        <w:t>least ninety-five (95) percent of all requested services</w:t>
      </w:r>
      <w:r w:rsidR="001172B1">
        <w:rPr>
          <w:color w:val="000000" w:themeColor="text1"/>
        </w:rPr>
        <w:t>. We recognize that this question is similar to question 3.1.3, but we would like this answer to be specific to telephonic interpretation services.</w:t>
      </w:r>
    </w:p>
    <w:p w14:paraId="3F544450" w14:textId="77777777" w:rsidR="00D8279E" w:rsidRPr="004E3B63" w:rsidRDefault="00D8279E" w:rsidP="00D8279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D8279E" w:rsidRPr="004E3B63" w14:paraId="4EF1CA9B" w14:textId="77777777" w:rsidTr="00EE50C5">
        <w:tc>
          <w:tcPr>
            <w:tcW w:w="8856" w:type="dxa"/>
            <w:shd w:val="clear" w:color="auto" w:fill="FFFF99"/>
          </w:tcPr>
          <w:p w14:paraId="7B0CC92D" w14:textId="77777777" w:rsidR="006C2AEF" w:rsidRDefault="006C2AEF" w:rsidP="006C2AEF">
            <w:pPr>
              <w:pStyle w:val="AdAstraNORMAL"/>
            </w:pPr>
            <w:r>
              <w:t xml:space="preserve">In some cases, it may be difficult for the State of Indiana representative to identify the LEP client’s language, either in-person or through our VRI and telephonic interpretation system.  </w:t>
            </w:r>
            <w:r>
              <w:lastRenderedPageBreak/>
              <w:t>When this occurs, the State of Indiana representative can use written material we supply as a means to help identify a particular language, or can call our OPI/VRI system for help from a trained professional. As noted in Section 2.4, Ad Astra provides “point to your language” lists as hard copies and electronically on a website and as online fliers/signage for agencies to use, disseminate, and post when interacting in person with LEP speakers who need assistance. This allows LEP individuals to look at a list of languages and point to which one they are speaking in person, or to identify by identifying their language via phone or video by identifying a number associated with a language  does not know which language it is.</w:t>
            </w:r>
          </w:p>
          <w:p w14:paraId="348EC5B9" w14:textId="77777777" w:rsidR="006C2AEF" w:rsidRDefault="006C2AEF" w:rsidP="006C2AEF">
            <w:pPr>
              <w:pStyle w:val="AdAstraNORMAL"/>
            </w:pPr>
            <w:r>
              <w:t>Sometimes point-to-your language lists are not adequate for LEP individuals who have limited literacy, and therefore our OPI/VRI system capability also provides call center operators trained to ask a series of questions to help identify the language or dialect, if unknown at the time of the call. In this case, the State of Indiana representative would access our system and choose the option to be connected to a live agent to receive assistance in identifying the language needed. The representative would inform our interpreting system agent that he or she needs additional assistance identifying the language. Our agents have extensive experience and training on identifying languages based on their phonetics and can recognize the language within a matter of seconds. Following this method of standardized questions, our expert support staff has a successful track record of identifying an LEP client’s language when it is unknown.</w:t>
            </w:r>
          </w:p>
          <w:p w14:paraId="1ECD8EF3" w14:textId="21A4B250" w:rsidR="00D8279E" w:rsidRPr="004E3B63" w:rsidRDefault="006C2AEF" w:rsidP="006C2AEF">
            <w:pPr>
              <w:rPr>
                <w:b/>
                <w:color w:val="000000" w:themeColor="text1"/>
              </w:rPr>
            </w:pPr>
            <w:r>
              <w:t xml:space="preserve">This methodology has enabled us to identify languages on an average of </w:t>
            </w:r>
            <w:r w:rsidR="00E7478D">
              <w:t>6</w:t>
            </w:r>
            <w:r>
              <w:t xml:space="preserve">0 seconds, by phone, and therefore we are positioned to meet and/or exceed the State of Indiana requirements of </w:t>
            </w:r>
            <w:r>
              <w:rPr>
                <w:color w:val="000000" w:themeColor="text1"/>
              </w:rPr>
              <w:t xml:space="preserve">determining the LEP individual’s language </w:t>
            </w:r>
            <w:r w:rsidRPr="006A605A">
              <w:rPr>
                <w:color w:val="000000" w:themeColor="text1"/>
              </w:rPr>
              <w:t>within three minutes for at</w:t>
            </w:r>
            <w:r>
              <w:rPr>
                <w:color w:val="000000" w:themeColor="text1"/>
              </w:rPr>
              <w:t xml:space="preserve"> </w:t>
            </w:r>
            <w:r w:rsidRPr="006A605A">
              <w:rPr>
                <w:color w:val="000000" w:themeColor="text1"/>
              </w:rPr>
              <w:t>least ninety-five (95) percent of all requested services</w:t>
            </w:r>
            <w:r>
              <w:rPr>
                <w:color w:val="000000" w:themeColor="text1"/>
              </w:rPr>
              <w:t>.</w:t>
            </w:r>
          </w:p>
        </w:tc>
      </w:tr>
    </w:tbl>
    <w:p w14:paraId="716FF56A" w14:textId="0DEC9074" w:rsidR="00D8279E" w:rsidRDefault="00D8279E" w:rsidP="006C648B">
      <w:pPr>
        <w:widowControl/>
        <w:rPr>
          <w:b/>
          <w:color w:val="000000" w:themeColor="text1"/>
        </w:rPr>
      </w:pPr>
    </w:p>
    <w:p w14:paraId="71936C30" w14:textId="269D49D2" w:rsidR="007453A9" w:rsidRPr="006A605A" w:rsidRDefault="007453A9" w:rsidP="001172B1">
      <w:pPr>
        <w:pStyle w:val="ListParagraph"/>
        <w:widowControl/>
        <w:numPr>
          <w:ilvl w:val="2"/>
          <w:numId w:val="14"/>
        </w:numPr>
        <w:rPr>
          <w:color w:val="000000" w:themeColor="text1"/>
        </w:rPr>
      </w:pPr>
      <w:r w:rsidRPr="002462C2">
        <w:rPr>
          <w:color w:val="000000" w:themeColor="text1"/>
        </w:rPr>
        <w:t xml:space="preserve">Please </w:t>
      </w:r>
      <w:r>
        <w:rPr>
          <w:color w:val="000000" w:themeColor="text1"/>
        </w:rPr>
        <w:t>describe how you will ensure that interpreters are</w:t>
      </w:r>
      <w:r w:rsidRPr="0068557D">
        <w:rPr>
          <w:color w:val="000000" w:themeColor="text1"/>
        </w:rPr>
        <w:t xml:space="preserve"> available for at least ninety-</w:t>
      </w:r>
      <w:r>
        <w:rPr>
          <w:color w:val="000000" w:themeColor="text1"/>
        </w:rPr>
        <w:t>nine</w:t>
      </w:r>
      <w:r w:rsidRPr="0068557D">
        <w:rPr>
          <w:color w:val="000000" w:themeColor="text1"/>
        </w:rPr>
        <w:t xml:space="preserve"> (9</w:t>
      </w:r>
      <w:r>
        <w:rPr>
          <w:color w:val="000000" w:themeColor="text1"/>
        </w:rPr>
        <w:t>9</w:t>
      </w:r>
      <w:r w:rsidRPr="0068557D">
        <w:rPr>
          <w:color w:val="000000" w:themeColor="text1"/>
        </w:rPr>
        <w:t>)</w:t>
      </w:r>
      <w:r>
        <w:rPr>
          <w:color w:val="000000" w:themeColor="text1"/>
        </w:rPr>
        <w:t xml:space="preserve"> percent</w:t>
      </w:r>
      <w:r w:rsidRPr="0068557D">
        <w:rPr>
          <w:color w:val="000000" w:themeColor="text1"/>
        </w:rPr>
        <w:t xml:space="preserve"> of </w:t>
      </w:r>
      <w:r>
        <w:rPr>
          <w:color w:val="000000" w:themeColor="text1"/>
        </w:rPr>
        <w:t xml:space="preserve">all </w:t>
      </w:r>
      <w:r w:rsidRPr="0068557D">
        <w:rPr>
          <w:color w:val="000000" w:themeColor="text1"/>
        </w:rPr>
        <w:t>service</w:t>
      </w:r>
      <w:r>
        <w:rPr>
          <w:color w:val="000000" w:themeColor="text1"/>
        </w:rPr>
        <w:t xml:space="preserve"> calls.</w:t>
      </w:r>
      <w:r w:rsidR="001172B1">
        <w:rPr>
          <w:color w:val="000000" w:themeColor="text1"/>
        </w:rPr>
        <w:t xml:space="preserve"> We recognize that this question is similar to question 3.1.4, but we would like this answer to be specific to telephonic language interpretation services.</w:t>
      </w:r>
      <w:r w:rsidR="001172B1" w:rsidDel="001172B1">
        <w:rPr>
          <w:rStyle w:val="CommentReference"/>
        </w:rPr>
        <w:t xml:space="preserve"> </w:t>
      </w:r>
    </w:p>
    <w:p w14:paraId="3FAA64A6" w14:textId="77777777" w:rsidR="007453A9" w:rsidRPr="004E3B63" w:rsidRDefault="007453A9" w:rsidP="001172B1">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453A9" w:rsidRPr="004E3B63" w14:paraId="75F3F3A1" w14:textId="77777777" w:rsidTr="00C77B68">
        <w:trPr>
          <w:trHeight w:val="296"/>
        </w:trPr>
        <w:tc>
          <w:tcPr>
            <w:tcW w:w="8856" w:type="dxa"/>
            <w:shd w:val="clear" w:color="auto" w:fill="FFFF99"/>
          </w:tcPr>
          <w:p w14:paraId="67BE8574" w14:textId="2BCC137D" w:rsidR="006E531C" w:rsidRDefault="00D90574" w:rsidP="00D90574">
            <w:pPr>
              <w:jc w:val="both"/>
            </w:pPr>
            <w:r>
              <w:t>Ad Astra has an interpreter database of</w:t>
            </w:r>
            <w:r w:rsidR="00F67DED">
              <w:t xml:space="preserve"> 3,000 </w:t>
            </w:r>
            <w:r w:rsidR="006E531C">
              <w:t>interpreters</w:t>
            </w:r>
            <w:r>
              <w:t xml:space="preserve"> who serve as telephonic interpreters in all languages required by the State of Indiana. </w:t>
            </w:r>
            <w:r w:rsidR="006E531C">
              <w:t>W</w:t>
            </w:r>
            <w:r w:rsidR="006E531C" w:rsidRPr="00C77B68">
              <w:rPr>
                <w:bCs/>
                <w:color w:val="000000" w:themeColor="text1"/>
              </w:rPr>
              <w:t xml:space="preserve">e will add resources to our pool on a weekly basis to make sure we have significant </w:t>
            </w:r>
            <w:r w:rsidR="006E531C">
              <w:rPr>
                <w:bCs/>
                <w:color w:val="000000" w:themeColor="text1"/>
              </w:rPr>
              <w:t xml:space="preserve">(i.e., well more than needed to support the contract) </w:t>
            </w:r>
            <w:r w:rsidR="006E531C" w:rsidRPr="00C77B68">
              <w:rPr>
                <w:bCs/>
                <w:color w:val="000000" w:themeColor="text1"/>
              </w:rPr>
              <w:t>personnel resources to meet State of Indiana needs in all languages</w:t>
            </w:r>
            <w:r w:rsidR="006E531C">
              <w:rPr>
                <w:bCs/>
                <w:color w:val="000000" w:themeColor="text1"/>
              </w:rPr>
              <w:t>.</w:t>
            </w:r>
            <w:r w:rsidR="006E531C">
              <w:t xml:space="preserve"> </w:t>
            </w:r>
            <w:r>
              <w:t xml:space="preserve">The depth and breadth of our telephonic interpreter pool, along with our proven </w:t>
            </w:r>
            <w:proofErr w:type="spellStart"/>
            <w:r>
              <w:t>Boostlingo</w:t>
            </w:r>
            <w:proofErr w:type="spellEnd"/>
            <w:r>
              <w:t xml:space="preserve"> </w:t>
            </w:r>
            <w:r w:rsidR="006E531C">
              <w:t>telephonic interpretation</w:t>
            </w:r>
            <w:r>
              <w:t xml:space="preserve"> system, will ensure that we have </w:t>
            </w:r>
            <w:r w:rsidR="006E531C">
              <w:t>above adequate</w:t>
            </w:r>
            <w:r>
              <w:t xml:space="preserve"> support so achieve the 99% availability rate of all service calls.</w:t>
            </w:r>
          </w:p>
          <w:p w14:paraId="06E40DD9" w14:textId="78CB9194" w:rsidR="007453A9" w:rsidRPr="004E3B63" w:rsidRDefault="006E531C" w:rsidP="006E531C">
            <w:pPr>
              <w:jc w:val="both"/>
              <w:rPr>
                <w:b/>
                <w:color w:val="000000" w:themeColor="text1"/>
              </w:rPr>
            </w:pPr>
            <w:r w:rsidRPr="00C77B68">
              <w:rPr>
                <w:bCs/>
                <w:color w:val="000000" w:themeColor="text1"/>
              </w:rPr>
              <w:t xml:space="preserve">Our system tracks connection time, and on a weekly basis, our VRI/OPI Project Manager will verify that we have met the State of Indiana’s requirements for providing </w:t>
            </w:r>
            <w:r>
              <w:rPr>
                <w:bCs/>
                <w:color w:val="000000" w:themeColor="text1"/>
              </w:rPr>
              <w:t xml:space="preserve">available interpreters for at least </w:t>
            </w:r>
            <w:r w:rsidRPr="00C77B68">
              <w:rPr>
                <w:bCs/>
                <w:color w:val="000000" w:themeColor="text1"/>
              </w:rPr>
              <w:t>9</w:t>
            </w:r>
            <w:r>
              <w:rPr>
                <w:bCs/>
                <w:color w:val="000000" w:themeColor="text1"/>
              </w:rPr>
              <w:t>9</w:t>
            </w:r>
            <w:r w:rsidRPr="00C77B68">
              <w:rPr>
                <w:bCs/>
                <w:color w:val="000000" w:themeColor="text1"/>
              </w:rPr>
              <w:t xml:space="preserve"> percent </w:t>
            </w:r>
            <w:r>
              <w:rPr>
                <w:bCs/>
                <w:color w:val="000000" w:themeColor="text1"/>
              </w:rPr>
              <w:t>of all service calls</w:t>
            </w:r>
            <w:r w:rsidRPr="00C77B68">
              <w:rPr>
                <w:bCs/>
                <w:color w:val="000000" w:themeColor="text1"/>
              </w:rPr>
              <w:t xml:space="preserve">. </w:t>
            </w:r>
            <w:r w:rsidR="00D90574">
              <w:t xml:space="preserve">Based on our historical track record, we are confident we can perform to this service level. </w:t>
            </w:r>
            <w:r w:rsidR="00FC4DD0">
              <w:t>Currently</w:t>
            </w:r>
            <w:r>
              <w:t>,</w:t>
            </w:r>
            <w:r w:rsidR="00FC4DD0">
              <w:t xml:space="preserve"> Ad Astra has a track record of interpreter availability of 99</w:t>
            </w:r>
            <w:r w:rsidR="003605D3">
              <w:t>.5</w:t>
            </w:r>
            <w:r w:rsidR="00FC4DD0">
              <w:t xml:space="preserve">%. Our demonstrated track record and past performance achieving overall </w:t>
            </w:r>
            <w:r w:rsidR="00D90574">
              <w:t>availability times ensure we will meet the State of Indiana’s needs.</w:t>
            </w:r>
            <w:r>
              <w:rPr>
                <w:bCs/>
                <w:color w:val="000000" w:themeColor="text1"/>
              </w:rPr>
              <w:t xml:space="preserve"> This record provides confidence that by following our processes and leveraging both our pre-qualified pool of resources as well as our </w:t>
            </w:r>
            <w:proofErr w:type="spellStart"/>
            <w:r>
              <w:rPr>
                <w:bCs/>
                <w:color w:val="000000" w:themeColor="text1"/>
              </w:rPr>
              <w:t>Boostlingo</w:t>
            </w:r>
            <w:proofErr w:type="spellEnd"/>
            <w:r>
              <w:rPr>
                <w:bCs/>
                <w:color w:val="000000" w:themeColor="text1"/>
              </w:rPr>
              <w:t xml:space="preserve"> system, we will meet the State </w:t>
            </w:r>
            <w:r>
              <w:rPr>
                <w:bCs/>
                <w:color w:val="000000" w:themeColor="text1"/>
              </w:rPr>
              <w:lastRenderedPageBreak/>
              <w:t>of Indiana’s telephonic interpreter availability requirements.</w:t>
            </w:r>
          </w:p>
        </w:tc>
      </w:tr>
    </w:tbl>
    <w:p w14:paraId="476E67DD" w14:textId="56E704B8" w:rsidR="007453A9" w:rsidRDefault="007453A9" w:rsidP="001172B1">
      <w:pPr>
        <w:widowControl/>
        <w:rPr>
          <w:b/>
          <w:color w:val="000000" w:themeColor="text1"/>
        </w:rPr>
      </w:pPr>
    </w:p>
    <w:p w14:paraId="3F709D05" w14:textId="66E027E8" w:rsidR="007453A9" w:rsidRPr="006C648B" w:rsidRDefault="007453A9" w:rsidP="001172B1">
      <w:pPr>
        <w:pStyle w:val="ListParagraph"/>
        <w:widowControl/>
        <w:numPr>
          <w:ilvl w:val="1"/>
          <w:numId w:val="14"/>
        </w:numPr>
        <w:rPr>
          <w:b/>
          <w:color w:val="000000" w:themeColor="text1"/>
        </w:rPr>
      </w:pPr>
      <w:r>
        <w:rPr>
          <w:b/>
          <w:color w:val="000000" w:themeColor="text1"/>
        </w:rPr>
        <w:t>Written Language Translation</w:t>
      </w:r>
      <w:r w:rsidRPr="006C648B">
        <w:rPr>
          <w:b/>
          <w:color w:val="000000" w:themeColor="text1"/>
        </w:rPr>
        <w:t xml:space="preserve"> Services</w:t>
      </w:r>
    </w:p>
    <w:p w14:paraId="30DC10BD" w14:textId="20030E04" w:rsidR="00426455" w:rsidRPr="00426455" w:rsidRDefault="00426455" w:rsidP="001172B1">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how you will make yourself capable of receiving documents in need of translation services via e</w:t>
      </w:r>
      <w:r w:rsidRPr="00426455">
        <w:rPr>
          <w:color w:val="000000" w:themeColor="text1"/>
        </w:rPr>
        <w:t>mail or other electronic delivery method</w:t>
      </w:r>
      <w:r>
        <w:rPr>
          <w:color w:val="000000" w:themeColor="text1"/>
        </w:rPr>
        <w:t xml:space="preserve">s, </w:t>
      </w:r>
      <w:r w:rsidRPr="00426455">
        <w:rPr>
          <w:color w:val="000000" w:themeColor="text1"/>
        </w:rPr>
        <w:t>U.S. postal service or courier delivery</w:t>
      </w:r>
      <w:r>
        <w:rPr>
          <w:color w:val="000000" w:themeColor="text1"/>
        </w:rPr>
        <w:t xml:space="preserve">, and </w:t>
      </w:r>
      <w:r w:rsidRPr="00426455">
        <w:rPr>
          <w:color w:val="000000" w:themeColor="text1"/>
        </w:rPr>
        <w:t>fax</w:t>
      </w:r>
      <w:r w:rsidR="007837FA">
        <w:rPr>
          <w:color w:val="000000" w:themeColor="text1"/>
        </w:rPr>
        <w:t>.</w:t>
      </w:r>
    </w:p>
    <w:p w14:paraId="71921F15" w14:textId="77777777" w:rsidR="00426455" w:rsidRPr="004E3B63" w:rsidRDefault="00426455" w:rsidP="00426455">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26455" w:rsidRPr="004E3B63" w14:paraId="0014C883" w14:textId="77777777" w:rsidTr="00EE50C5">
        <w:tc>
          <w:tcPr>
            <w:tcW w:w="8856" w:type="dxa"/>
            <w:shd w:val="clear" w:color="auto" w:fill="FFFF99"/>
          </w:tcPr>
          <w:p w14:paraId="589CE77B" w14:textId="26897B72" w:rsidR="00C800C8" w:rsidRDefault="00C800C8" w:rsidP="00C800C8">
            <w:pPr>
              <w:pStyle w:val="AdAstraNORMAL"/>
              <w:ind w:right="14"/>
              <w:rPr>
                <w:szCs w:val="24"/>
              </w:rPr>
            </w:pPr>
            <w:r>
              <w:rPr>
                <w:noProof/>
                <w:highlight w:val="yellow"/>
              </w:rPr>
              <mc:AlternateContent>
                <mc:Choice Requires="wps">
                  <w:drawing>
                    <wp:anchor distT="0" distB="0" distL="114300" distR="114300" simplePos="0" relativeHeight="251667456" behindDoc="0" locked="0" layoutInCell="1" allowOverlap="1" wp14:anchorId="5449369D" wp14:editId="449BF7AC">
                      <wp:simplePos x="0" y="0"/>
                      <wp:positionH relativeFrom="margin">
                        <wp:posOffset>3155950</wp:posOffset>
                      </wp:positionH>
                      <wp:positionV relativeFrom="paragraph">
                        <wp:posOffset>96520</wp:posOffset>
                      </wp:positionV>
                      <wp:extent cx="2368550" cy="3164205"/>
                      <wp:effectExtent l="0" t="0" r="12700" b="17145"/>
                      <wp:wrapSquare wrapText="bothSides"/>
                      <wp:docPr id="6"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8550" cy="3164205"/>
                              </a:xfrm>
                              <a:prstGeom prst="rect">
                                <a:avLst/>
                              </a:prstGeom>
                              <a:solidFill>
                                <a:schemeClr val="bg1">
                                  <a:lumMod val="95000"/>
                                </a:schemeClr>
                              </a:solidFill>
                              <a:ln>
                                <a:headEnd/>
                                <a:tailEnd/>
                              </a:ln>
                            </wps:spPr>
                            <wps:style>
                              <a:lnRef idx="2">
                                <a:schemeClr val="accent4"/>
                              </a:lnRef>
                              <a:fillRef idx="1">
                                <a:schemeClr val="lt1"/>
                              </a:fillRef>
                              <a:effectRef idx="0">
                                <a:schemeClr val="accent4"/>
                              </a:effectRef>
                              <a:fontRef idx="minor">
                                <a:schemeClr val="dk1"/>
                              </a:fontRef>
                            </wps:style>
                            <wps:txbx>
                              <w:txbxContent>
                                <w:p w14:paraId="2896A150" w14:textId="77777777" w:rsidR="00B95258" w:rsidRDefault="00B95258" w:rsidP="00C800C8">
                                  <w:pPr>
                                    <w:ind w:left="86"/>
                                    <w:jc w:val="center"/>
                                    <w:rPr>
                                      <w:rFonts w:ascii="Arial" w:hAnsi="Arial" w:cs="Arial"/>
                                      <w:b/>
                                      <w:sz w:val="20"/>
                                    </w:rPr>
                                  </w:pPr>
                                  <w:r>
                                    <w:rPr>
                                      <w:rFonts w:ascii="Arial" w:hAnsi="Arial" w:cs="Arial"/>
                                      <w:b/>
                                      <w:sz w:val="20"/>
                                    </w:rPr>
                                    <w:t>Highlights of Ad Astra’s Translation Approach</w:t>
                                  </w:r>
                                </w:p>
                                <w:p w14:paraId="35B752B4" w14:textId="77777777" w:rsidR="00B95258" w:rsidRDefault="00B95258" w:rsidP="00C800C8">
                                  <w:pPr>
                                    <w:pStyle w:val="Bullet1"/>
                                    <w:spacing w:before="0" w:after="0"/>
                                  </w:pPr>
                                  <w:r>
                                    <w:t xml:space="preserve">Deep corporate experience in providing written documentation services in 200+ languages for myriad organizations nationwide </w:t>
                                  </w:r>
                                </w:p>
                                <w:p w14:paraId="54EC98A8" w14:textId="77777777" w:rsidR="00B95258" w:rsidRDefault="00B95258" w:rsidP="00C800C8">
                                  <w:pPr>
                                    <w:pStyle w:val="Bullet1"/>
                                    <w:spacing w:before="0" w:after="0"/>
                                  </w:pPr>
                                  <w:r>
                                    <w:t xml:space="preserve">Mature corporate infrastructure, including Plunet web-based platform for managing all assignments </w:t>
                                  </w:r>
                                </w:p>
                                <w:p w14:paraId="13A959FF" w14:textId="3A7AB4ED" w:rsidR="00B95258" w:rsidRDefault="00B95258" w:rsidP="00C800C8">
                                  <w:pPr>
                                    <w:pStyle w:val="Bullet1"/>
                                    <w:spacing w:before="0" w:after="0"/>
                                  </w:pPr>
                                  <w:r>
                                    <w:t>Value-added, dedicated, State of Indiana Translation Services Project Manager and project management team to support translation services to ensure quality of service delivery</w:t>
                                  </w:r>
                                </w:p>
                                <w:p w14:paraId="62EE53DE" w14:textId="77777777" w:rsidR="00B95258" w:rsidRDefault="00B95258" w:rsidP="00C800C8">
                                  <w:pPr>
                                    <w:pStyle w:val="Bullet1"/>
                                    <w:spacing w:before="0" w:after="0"/>
                                  </w:pPr>
                                  <w:r>
                                    <w:t>Proven processes for delivering high quality, responsive, professional, and efficient translation services</w:t>
                                  </w:r>
                                </w:p>
                                <w:p w14:paraId="6C144962" w14:textId="77777777" w:rsidR="00B95258" w:rsidRDefault="00B95258" w:rsidP="00C800C8">
                                  <w:pPr>
                                    <w:pStyle w:val="Bullet1"/>
                                    <w:spacing w:before="0" w:after="0"/>
                                  </w:pPr>
                                  <w:r>
                                    <w:t>Customer service focus backed by robust training program to provide the best possible translation services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449369D" id="Text Box 6" o:spid="_x0000_s1028" type="#_x0000_t202" style="position:absolute;left:0;text-align:left;margin-left:248.5pt;margin-top:7.6pt;width:186.5pt;height:249.15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" fillcolor="#f2f2f2 [3052]" strokecolor="#8064a2 [3207]" strokeweight="2pt">
                      <v:textbox>
                        <w:txbxContent>
                          <w:p w14:paraId="2896A150" w14:textId="77777777" w:rsidR="00B95258" w:rsidRDefault="00B95258" w:rsidP="00C800C8">
                            <w:pPr>
                              <w:ind w:left="86"/>
                              <w:jc w:val="center"/>
                              <w:rPr>
                                <w:rFonts w:ascii="Arial" w:hAnsi="Arial" w:cs="Arial"/>
                                <w:b/>
                                <w:sz w:val="20"/>
                              </w:rPr>
                            </w:pPr>
                            <w:r>
                              <w:rPr>
                                <w:rFonts w:ascii="Arial" w:hAnsi="Arial" w:cs="Arial"/>
                                <w:b/>
                                <w:sz w:val="20"/>
                              </w:rPr>
                              <w:t>Highlights of Ad Astra’s Translation Approach</w:t>
                            </w:r>
                          </w:p>
                          <w:p w14:paraId="35B752B4" w14:textId="77777777" w:rsidR="00B95258" w:rsidRDefault="00B95258" w:rsidP="00C800C8">
                            <w:pPr>
                              <w:pStyle w:val="Bullet1"/>
                              <w:spacing w:before="0" w:after="0"/>
                            </w:pPr>
                            <w:r>
                              <w:t xml:space="preserve">Deep corporate experience in providing written documentation services in 200+ languages for myriad organizations nationwide </w:t>
                            </w:r>
                          </w:p>
                          <w:p w14:paraId="54EC98A8" w14:textId="77777777" w:rsidR="00B95258" w:rsidRDefault="00B95258" w:rsidP="00C800C8">
                            <w:pPr>
                              <w:pStyle w:val="Bullet1"/>
                              <w:spacing w:before="0" w:after="0"/>
                            </w:pPr>
                            <w:r>
                              <w:t xml:space="preserve">Mature corporate infrastructure, including Plunet web-based platform for managing all assignments </w:t>
                            </w:r>
                          </w:p>
                          <w:p w14:paraId="13A959FF" w14:textId="3A7AB4ED" w:rsidR="00B95258" w:rsidRDefault="00B95258" w:rsidP="00C800C8">
                            <w:pPr>
                              <w:pStyle w:val="Bullet1"/>
                              <w:spacing w:before="0" w:after="0"/>
                            </w:pPr>
                            <w:r>
                              <w:t>Value-added, dedicated, State of Indiana Translation Services Project Manager and project management team to support translation services to ensure quality of service delivery</w:t>
                            </w:r>
                          </w:p>
                          <w:p w14:paraId="62EE53DE" w14:textId="77777777" w:rsidR="00B95258" w:rsidRDefault="00B95258" w:rsidP="00C800C8">
                            <w:pPr>
                              <w:pStyle w:val="Bullet1"/>
                              <w:spacing w:before="0" w:after="0"/>
                            </w:pPr>
                            <w:r>
                              <w:t>Proven processes for delivering high quality, responsive, professional, and efficient translation services</w:t>
                            </w:r>
                          </w:p>
                          <w:p w14:paraId="6C144962" w14:textId="77777777" w:rsidR="00B95258" w:rsidRDefault="00B95258" w:rsidP="00C800C8">
                            <w:pPr>
                              <w:pStyle w:val="Bullet1"/>
                              <w:spacing w:before="0" w:after="0"/>
                            </w:pPr>
                            <w:r>
                              <w:t>Customer service focus backed by robust training program to provide the best possible translation services</w:t>
                            </w:r>
                          </w:p>
                        </w:txbxContent>
                      </v:textbox>
                      <w10:wrap type="square" anchorx="margin"/>
                    </v:shape>
                  </w:pict>
                </mc:Fallback>
              </mc:AlternateContent>
            </w:r>
            <w:r>
              <w:t>Ad Astra has a breadth of organizational experience in successfully providing written document translation services to federal, state, and local government agencies; judicial and legal agencies and organizations; healthcare and medical organizations; educational institutions; and a variety of commercial clients to assist LEP individuals. As a member of the American Translators Association (ATA) and part of the drafting committee for the international standards organization ASTM for Translation standards, we are a leading translation provider that follows current guidelines and standards for translation. Our experience includes translating the full</w:t>
            </w:r>
            <w:r>
              <w:rPr>
                <w:szCs w:val="24"/>
              </w:rPr>
              <w:t xml:space="preserve"> range of project materials (ranging from simple forms and web content to complex government reports and presentations) on a variety of subjects, including science, </w:t>
            </w:r>
            <w:r w:rsidR="00C77B68">
              <w:rPr>
                <w:szCs w:val="24"/>
              </w:rPr>
              <w:t xml:space="preserve">insurance, </w:t>
            </w:r>
            <w:r>
              <w:rPr>
                <w:szCs w:val="24"/>
              </w:rPr>
              <w:t xml:space="preserve">medicine, health, law, education, social services, technology, engineering, </w:t>
            </w:r>
            <w:r w:rsidR="00C77B68">
              <w:rPr>
                <w:szCs w:val="24"/>
              </w:rPr>
              <w:t xml:space="preserve">business, employment, automotive, agriculture, financial services, emergency services, general customer service, </w:t>
            </w:r>
            <w:r>
              <w:rPr>
                <w:szCs w:val="24"/>
              </w:rPr>
              <w:t>pharmacology, psychology and behavioral sciences, international trade, economics, public safety, etc.</w:t>
            </w:r>
            <w:r>
              <w:rPr>
                <w:noProof/>
              </w:rPr>
              <w:t xml:space="preserve"> </w:t>
            </w:r>
          </w:p>
          <w:p w14:paraId="16694954" w14:textId="19D3FD84" w:rsidR="00C800C8" w:rsidRDefault="00C800C8" w:rsidP="00C800C8">
            <w:pPr>
              <w:rPr>
                <w:i/>
              </w:rPr>
            </w:pPr>
            <w:r>
              <w:t xml:space="preserve">We provide written language translation services in more than 200 languages and adhere to the same project management methodology regardless of language or volume of </w:t>
            </w:r>
            <w:r>
              <w:rPr>
                <w:rStyle w:val="AdAstraNORMALChar"/>
              </w:rPr>
              <w:t>requests. These languages include the core languages identified by the State of Indiana</w:t>
            </w:r>
            <w:r>
              <w:rPr>
                <w:i/>
              </w:rPr>
              <w:t xml:space="preserve">. </w:t>
            </w:r>
          </w:p>
          <w:p w14:paraId="5CB91825" w14:textId="6258102A" w:rsidR="00C800C8" w:rsidRDefault="00C800C8" w:rsidP="00C800C8">
            <w:pPr>
              <w:pStyle w:val="AdAstraNORMAL"/>
            </w:pPr>
            <w:r>
              <w:rPr>
                <w:iCs/>
              </w:rPr>
              <w:t xml:space="preserve">We manage our translation services by using a variety of methods to receive documents in need of translation services. </w:t>
            </w:r>
            <w:r>
              <w:t>We typically receive translation requests via our industry leading Plunet project management system, email, or fax as desired, and can also receive source language documents via the Plunet system (or other electronic means), fax, email, certified mail, or courier delivery. By leveraging the Plunet system to handle our end-to-end workflow of all translation assignments, we ensure military-grade encryption of documents. Ad Astra protects all of our emails/attachments by using data encryption that ensures security of Personally Identifiable Information (PII), Protected Health Information (PHI), or other sensitive information. We also use the system to manage the workflow of all assignment requests, regardless of how we receive them (i.e., if we receive documents by email, fax, or mail, we input the assignment into the Plunet system to track workflow and ensure we meet State of Indiana document requirements and timelines).</w:t>
            </w:r>
          </w:p>
          <w:p w14:paraId="43F5D37F" w14:textId="1D3C8735" w:rsidR="002E3014" w:rsidRDefault="002E3014" w:rsidP="002E3014">
            <w:pPr>
              <w:pStyle w:val="AdAstraNORMAL"/>
            </w:pPr>
            <w:r>
              <w:lastRenderedPageBreak/>
              <w:t>Plunet tracks each step in o</w:t>
            </w:r>
            <w:r w:rsidR="00C800C8">
              <w:t xml:space="preserve">ur multi-step </w:t>
            </w:r>
            <w:r>
              <w:t xml:space="preserve">translation </w:t>
            </w:r>
            <w:r w:rsidR="00C800C8">
              <w:t>process</w:t>
            </w:r>
            <w:r>
              <w:t>, which</w:t>
            </w:r>
            <w:r w:rsidR="00C800C8">
              <w:t xml:space="preserve"> entails four steps to ensure the highest level of quality and both linguistic and cultural accuracy in all required deliverables: initial translation; cross-check; proof read; and quality control and editing. Our team is made up of multiple qualified and certified resources (i.e., translators, editors/proofreaders, quality assurance linguists) who follow our standard protocol to ensure consistent translations for our customers. We also provide desktop publishing and formatting support as part of this translation process.</w:t>
            </w:r>
            <w:r>
              <w:t xml:space="preserve"> Ad Astra’s approach to translation services ensures our documents are reviewed and double-checked for accuracy, terminology, style, consistence, grammar, and overall quality by an independent third-party, thus guaranteeing consistency in terminology across translated documents by following our quality assurance procedures. </w:t>
            </w:r>
          </w:p>
          <w:p w14:paraId="0DBF5461" w14:textId="5F5585A2" w:rsidR="00426455" w:rsidRPr="004E3B63" w:rsidRDefault="002E3014" w:rsidP="002E3014">
            <w:pPr>
              <w:pStyle w:val="AdAstraNORMAL"/>
              <w:rPr>
                <w:b/>
                <w:color w:val="000000" w:themeColor="text1"/>
              </w:rPr>
            </w:pPr>
            <w:r>
              <w:t xml:space="preserve">Astra’s depth of relevant experience includes performing translation services for organizations including </w:t>
            </w:r>
            <w:r>
              <w:rPr>
                <w:szCs w:val="24"/>
              </w:rPr>
              <w:t xml:space="preserve">the State of Georgia (statewide contract); State of Maryland (statewide contract); </w:t>
            </w:r>
            <w:r>
              <w:t>National Oceanic and Atmospheric Administration; Millennium Challenge Corporation; U.S. Retirement Railroad Board; Department of Veterans Affairs; Department of State; U.S. Geological Survey; State of Minnesota; NVR Bank; Court Service and Offender Supervision Agency; and many other organizations.</w:t>
            </w:r>
          </w:p>
        </w:tc>
      </w:tr>
    </w:tbl>
    <w:p w14:paraId="74FCAF05" w14:textId="65080EBD" w:rsidR="00426455" w:rsidRDefault="00426455" w:rsidP="006C648B">
      <w:pPr>
        <w:widowControl/>
        <w:rPr>
          <w:b/>
          <w:color w:val="000000" w:themeColor="text1"/>
        </w:rPr>
      </w:pPr>
    </w:p>
    <w:p w14:paraId="52B81B73" w14:textId="2DA627EE" w:rsidR="007837FA" w:rsidRPr="00426455" w:rsidRDefault="007837FA" w:rsidP="007837FA">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how you will ensure ninety-eight (98) percent of documents meet the standard and expedited turnaround timeframes.</w:t>
      </w:r>
    </w:p>
    <w:p w14:paraId="7C01E058" w14:textId="77777777" w:rsidR="007837FA" w:rsidRPr="004E3B63" w:rsidRDefault="007837FA" w:rsidP="007837FA">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837FA" w:rsidRPr="004E3B63" w14:paraId="3505EB86" w14:textId="77777777" w:rsidTr="00EE50C5">
        <w:tc>
          <w:tcPr>
            <w:tcW w:w="8856" w:type="dxa"/>
            <w:shd w:val="clear" w:color="auto" w:fill="FFFF99"/>
          </w:tcPr>
          <w:p w14:paraId="69693330" w14:textId="10FEA29F" w:rsidR="003931B3" w:rsidRDefault="003931B3" w:rsidP="003931B3">
            <w:pPr>
              <w:pStyle w:val="AdAstraNORMAL"/>
            </w:pPr>
            <w:r>
              <w:t>Ad Astra has thousands</w:t>
            </w:r>
            <w:r w:rsidR="00776EB3">
              <w:t xml:space="preserve"> (approximately 2,500)</w:t>
            </w:r>
            <w:r>
              <w:t xml:space="preserve"> of qualified translators to support State of Indiana needs</w:t>
            </w:r>
            <w:r w:rsidR="00776EB3">
              <w:t xml:space="preserve"> in 200+ languages, including the core languages. Our large translator base and our disciplined project management processes have resulted in 100% fulfillment of client’s standard and expedited turnaround timeframes in our extensive translation work over the course of our 10-year history. Ad Astra is confident, based on our record, that we are positioned to ensure 98 percent of documents meet the State of Indiana’s standard and expedited timeframes.</w:t>
            </w:r>
          </w:p>
          <w:p w14:paraId="13B167AF" w14:textId="0A76E07C" w:rsidR="00027642" w:rsidRDefault="00027642" w:rsidP="003931B3">
            <w:pPr>
              <w:pStyle w:val="AdAstraNORMAL"/>
            </w:pPr>
            <w:r>
              <w:t>Our dedicated Translation Project Manager, supported by a team of project coordinators, monitors all translation activities and uses our robust and secure Plunet translation project management system to manage the workflow of translations. Our project coordinators work 24x7x365 to schedule translators from our pre-qualified resource pool to each assignment request, accounting for language, availability, and subject matter expertise to ensure the best match based on the unique needs of each assignment. At all times, we have translators in every language who can support all requests, both with advanced notice and on a rushed basis. When there are expedited requests for large volume document translation, we follow our proven processes to translate them as part of a team, using translation memory tools and executing extra quality control steps to make sure the translations are consistent throughout the final document. Our ability to provide large numbers of experienced and adept translators who work together in collaboration throughout the steps of our process to ensure quality, accuracy, and efficiency, has enabled us to meet all deadlines in our translation work to date—regardless of how short the timeframe is.</w:t>
            </w:r>
          </w:p>
          <w:p w14:paraId="6F0885E7" w14:textId="08DC1AD9" w:rsidR="007837FA" w:rsidRPr="004E3B63" w:rsidRDefault="00027642" w:rsidP="00027642">
            <w:pPr>
              <w:pStyle w:val="AdAstraNORMAL"/>
              <w:rPr>
                <w:b/>
                <w:color w:val="000000" w:themeColor="text1"/>
              </w:rPr>
            </w:pPr>
            <w:r>
              <w:lastRenderedPageBreak/>
              <w:t>Further, b</w:t>
            </w:r>
            <w:r w:rsidR="002B0768">
              <w:t xml:space="preserve">eyond our regular pool of translators that we have identified specifically to support the State of Indiana, we always have additional skilled translators in all core languages </w:t>
            </w:r>
            <w:r w:rsidR="003931B3">
              <w:t>on stand-by who we can draw from to support any increased activities. With many qualified interpreters and translators in all languages, we can use our vast personnel database to handle any number of service requests, whether the increases are temporary (i.e., seasonal or related to specific customer events) or permanent. Ad Astra is set up to scale up or down immediately without interrupting services or affecting quality of those services.</w:t>
            </w:r>
            <w:r w:rsidR="002B0768">
              <w:t xml:space="preserve"> </w:t>
            </w:r>
          </w:p>
        </w:tc>
      </w:tr>
    </w:tbl>
    <w:p w14:paraId="012A66D8" w14:textId="74D955A1" w:rsidR="007837FA" w:rsidRDefault="007837FA" w:rsidP="006C648B">
      <w:pPr>
        <w:widowControl/>
        <w:rPr>
          <w:b/>
          <w:color w:val="000000" w:themeColor="text1"/>
        </w:rPr>
      </w:pPr>
    </w:p>
    <w:p w14:paraId="150874CF" w14:textId="4F532FBC" w:rsidR="007837FA" w:rsidRPr="00426455" w:rsidRDefault="007837FA" w:rsidP="007837FA">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how you will ensure that translators are available and able to translate at least ninety-nine (99) percent of all jobs.</w:t>
      </w:r>
      <w:r w:rsidR="001172B1">
        <w:rPr>
          <w:color w:val="000000" w:themeColor="text1"/>
        </w:rPr>
        <w:t xml:space="preserve"> We recognize that this question is similar to question 3.1.4, but we would like this answer to be specific to written language translation services.</w:t>
      </w:r>
    </w:p>
    <w:p w14:paraId="0075F661" w14:textId="77777777" w:rsidR="007837FA" w:rsidRPr="004E3B63" w:rsidRDefault="007837FA" w:rsidP="007837FA">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837FA" w:rsidRPr="004E3B63" w14:paraId="7CB56A33" w14:textId="77777777" w:rsidTr="00EE50C5">
        <w:tc>
          <w:tcPr>
            <w:tcW w:w="8856" w:type="dxa"/>
            <w:shd w:val="clear" w:color="auto" w:fill="FFFF99"/>
          </w:tcPr>
          <w:p w14:paraId="263FED5D" w14:textId="23D5A005" w:rsidR="007837FA" w:rsidRDefault="003D201B" w:rsidP="003D201B">
            <w:pPr>
              <w:spacing w:before="60" w:after="60"/>
              <w:rPr>
                <w:bCs/>
                <w:color w:val="000000" w:themeColor="text1"/>
              </w:rPr>
            </w:pPr>
            <w:r w:rsidRPr="003D201B">
              <w:rPr>
                <w:bCs/>
                <w:color w:val="000000" w:themeColor="text1"/>
              </w:rPr>
              <w:t xml:space="preserve">As discussed above in our answer to question 3.3.3, we have a large database of screened and tested translators. From this database, we have built a pre-qualified pool of translators specifically to serve the State of Indiana’s translation </w:t>
            </w:r>
            <w:proofErr w:type="spellStart"/>
            <w:r w:rsidRPr="003D201B">
              <w:rPr>
                <w:bCs/>
                <w:color w:val="000000" w:themeColor="text1"/>
              </w:rPr>
              <w:t>services</w:t>
            </w:r>
            <w:proofErr w:type="spellEnd"/>
            <w:r w:rsidRPr="003D201B">
              <w:rPr>
                <w:bCs/>
                <w:color w:val="000000" w:themeColor="text1"/>
              </w:rPr>
              <w:t xml:space="preserve"> needs. </w:t>
            </w:r>
            <w:r>
              <w:rPr>
                <w:bCs/>
                <w:color w:val="000000" w:themeColor="text1"/>
              </w:rPr>
              <w:t xml:space="preserve">Aside from the technical translation skills and proficiency in the required languages, we have selected translators for this pool also based on their availability. This ensures that we have the proper number of available resources in each language for any assignment request we receive. </w:t>
            </w:r>
            <w:r w:rsidR="003959BB">
              <w:rPr>
                <w:bCs/>
                <w:color w:val="000000" w:themeColor="text1"/>
              </w:rPr>
              <w:t xml:space="preserve">We also will continuously grow our State of Indiana translator resource pool to provide even more </w:t>
            </w:r>
            <w:proofErr w:type="spellStart"/>
            <w:r w:rsidR="003959BB">
              <w:rPr>
                <w:bCs/>
                <w:color w:val="000000" w:themeColor="text1"/>
              </w:rPr>
              <w:t>reachback</w:t>
            </w:r>
            <w:proofErr w:type="spellEnd"/>
            <w:r w:rsidR="003959BB">
              <w:rPr>
                <w:bCs/>
                <w:color w:val="000000" w:themeColor="text1"/>
              </w:rPr>
              <w:t xml:space="preserve"> to trained, tested, and skilled translators, allowing us to always fulfill requests in any particular language regardless of a surge in volume.</w:t>
            </w:r>
          </w:p>
          <w:p w14:paraId="345D9C16" w14:textId="1F94E415" w:rsidR="003D201B" w:rsidRDefault="003D201B" w:rsidP="003D201B">
            <w:pPr>
              <w:pStyle w:val="AdAstraNORMAL"/>
            </w:pPr>
            <w:r>
              <w:rPr>
                <w:bCs/>
                <w:color w:val="000000" w:themeColor="text1"/>
              </w:rPr>
              <w:t xml:space="preserve">Additionally, we have tested our translators to ensure they are able to perform high-quality and accurate translations. </w:t>
            </w:r>
            <w:r>
              <w:t>Ad Astra’s trained and certified evaluators use established testing tools to assess the language proficiency and translation skills of our translators. Ad Astra</w:t>
            </w:r>
            <w:r>
              <w:rPr>
                <w:bCs/>
                <w:spacing w:val="-4"/>
              </w:rPr>
              <w:t xml:space="preserve">’s </w:t>
            </w:r>
            <w:r>
              <w:rPr>
                <w:bCs/>
              </w:rPr>
              <w:t>industry</w:t>
            </w:r>
            <w:r>
              <w:rPr>
                <w:bCs/>
                <w:spacing w:val="-4"/>
              </w:rPr>
              <w:t xml:space="preserve"> </w:t>
            </w:r>
            <w:r>
              <w:rPr>
                <w:bCs/>
              </w:rPr>
              <w:t>standard</w:t>
            </w:r>
            <w:r>
              <w:rPr>
                <w:bCs/>
                <w:spacing w:val="-4"/>
              </w:rPr>
              <w:t xml:space="preserve"> </w:t>
            </w:r>
            <w:r>
              <w:rPr>
                <w:bCs/>
              </w:rPr>
              <w:t>language</w:t>
            </w:r>
            <w:r>
              <w:rPr>
                <w:bCs/>
                <w:spacing w:val="-3"/>
              </w:rPr>
              <w:t xml:space="preserve"> </w:t>
            </w:r>
            <w:r>
              <w:rPr>
                <w:bCs/>
              </w:rPr>
              <w:t>testing</w:t>
            </w:r>
            <w:r>
              <w:rPr>
                <w:spacing w:val="-4"/>
              </w:rPr>
              <w:t xml:space="preserve"> </w:t>
            </w:r>
            <w:r>
              <w:t>evaluates whether</w:t>
            </w:r>
            <w:r>
              <w:rPr>
                <w:spacing w:val="-4"/>
              </w:rPr>
              <w:t xml:space="preserve"> </w:t>
            </w:r>
            <w:r>
              <w:t>a</w:t>
            </w:r>
            <w:r>
              <w:rPr>
                <w:spacing w:val="-4"/>
              </w:rPr>
              <w:t xml:space="preserve"> </w:t>
            </w:r>
            <w:r>
              <w:t>translator</w:t>
            </w:r>
            <w:r>
              <w:rPr>
                <w:spacing w:val="-4"/>
              </w:rPr>
              <w:t xml:space="preserve"> </w:t>
            </w:r>
            <w:r>
              <w:t>is</w:t>
            </w:r>
            <w:r>
              <w:rPr>
                <w:spacing w:val="-4"/>
              </w:rPr>
              <w:t xml:space="preserve"> </w:t>
            </w:r>
            <w:r>
              <w:t>able</w:t>
            </w:r>
            <w:r>
              <w:rPr>
                <w:spacing w:val="-4"/>
              </w:rPr>
              <w:t xml:space="preserve"> </w:t>
            </w:r>
            <w:r>
              <w:t>to</w:t>
            </w:r>
            <w:r>
              <w:rPr>
                <w:spacing w:val="-5"/>
              </w:rPr>
              <w:t xml:space="preserve"> </w:t>
            </w:r>
            <w:r>
              <w:t>successfully</w:t>
            </w:r>
            <w:r>
              <w:rPr>
                <w:spacing w:val="-4"/>
              </w:rPr>
              <w:t xml:space="preserve"> </w:t>
            </w:r>
            <w:r>
              <w:t>apply</w:t>
            </w:r>
            <w:r>
              <w:rPr>
                <w:spacing w:val="-4"/>
              </w:rPr>
              <w:t xml:space="preserve"> </w:t>
            </w:r>
            <w:r>
              <w:t>a</w:t>
            </w:r>
            <w:r>
              <w:rPr>
                <w:spacing w:val="-4"/>
              </w:rPr>
              <w:t xml:space="preserve"> </w:t>
            </w:r>
            <w:r>
              <w:t>translation methodology</w:t>
            </w:r>
            <w:r>
              <w:rPr>
                <w:spacing w:val="-6"/>
              </w:rPr>
              <w:t xml:space="preserve"> </w:t>
            </w:r>
            <w:r>
              <w:t>to</w:t>
            </w:r>
            <w:r>
              <w:rPr>
                <w:spacing w:val="-5"/>
              </w:rPr>
              <w:t xml:space="preserve"> </w:t>
            </w:r>
            <w:r>
              <w:t>translate</w:t>
            </w:r>
            <w:r>
              <w:rPr>
                <w:spacing w:val="-5"/>
              </w:rPr>
              <w:t xml:space="preserve"> </w:t>
            </w:r>
            <w:r>
              <w:t>a</w:t>
            </w:r>
            <w:r>
              <w:rPr>
                <w:spacing w:val="-5"/>
              </w:rPr>
              <w:t xml:space="preserve"> </w:t>
            </w:r>
            <w:r>
              <w:t>wide</w:t>
            </w:r>
            <w:r>
              <w:rPr>
                <w:spacing w:val="-5"/>
              </w:rPr>
              <w:t xml:space="preserve"> </w:t>
            </w:r>
            <w:r>
              <w:t>variety</w:t>
            </w:r>
            <w:r>
              <w:rPr>
                <w:spacing w:val="-5"/>
              </w:rPr>
              <w:t xml:space="preserve"> </w:t>
            </w:r>
            <w:r>
              <w:t>of</w:t>
            </w:r>
            <w:r>
              <w:rPr>
                <w:spacing w:val="-5"/>
              </w:rPr>
              <w:t xml:space="preserve"> </w:t>
            </w:r>
            <w:r>
              <w:t>complex</w:t>
            </w:r>
            <w:r>
              <w:rPr>
                <w:spacing w:val="-5"/>
              </w:rPr>
              <w:t xml:space="preserve"> </w:t>
            </w:r>
            <w:r>
              <w:t>texts</w:t>
            </w:r>
            <w:r>
              <w:rPr>
                <w:spacing w:val="-5"/>
              </w:rPr>
              <w:t xml:space="preserve"> </w:t>
            </w:r>
            <w:r>
              <w:t>that</w:t>
            </w:r>
            <w:r>
              <w:rPr>
                <w:spacing w:val="-5"/>
              </w:rPr>
              <w:t xml:space="preserve"> </w:t>
            </w:r>
            <w:r>
              <w:t>contain</w:t>
            </w:r>
            <w:r>
              <w:rPr>
                <w:spacing w:val="-5"/>
              </w:rPr>
              <w:t xml:space="preserve"> </w:t>
            </w:r>
            <w:r>
              <w:t>difficult,</w:t>
            </w:r>
            <w:r>
              <w:rPr>
                <w:spacing w:val="-5"/>
              </w:rPr>
              <w:t xml:space="preserve"> </w:t>
            </w:r>
            <w:r>
              <w:t>idiomatic,</w:t>
            </w:r>
            <w:r>
              <w:rPr>
                <w:spacing w:val="-5"/>
              </w:rPr>
              <w:t xml:space="preserve"> </w:t>
            </w:r>
            <w:r>
              <w:t>highly technical,</w:t>
            </w:r>
            <w:r>
              <w:rPr>
                <w:spacing w:val="-5"/>
              </w:rPr>
              <w:t xml:space="preserve"> </w:t>
            </w:r>
            <w:r>
              <w:t>and</w:t>
            </w:r>
            <w:r>
              <w:rPr>
                <w:spacing w:val="-4"/>
              </w:rPr>
              <w:t xml:space="preserve"> </w:t>
            </w:r>
            <w:r>
              <w:t>colloquial</w:t>
            </w:r>
            <w:r>
              <w:rPr>
                <w:spacing w:val="-4"/>
              </w:rPr>
              <w:t xml:space="preserve"> </w:t>
            </w:r>
            <w:r>
              <w:t>writing.</w:t>
            </w:r>
            <w:r>
              <w:rPr>
                <w:spacing w:val="-5"/>
              </w:rPr>
              <w:t xml:space="preserve"> </w:t>
            </w:r>
            <w:r>
              <w:t>Ad Astra uses a third-party language testing tool, Classmarker, that evaluates translators using a timed test that issues a pass/fail results and determines International Language Roundtable (ILR) levels of the translators. Ad Astra requires a minimum ILR Level 3 to become a translator with us. Our test is intended to establish</w:t>
            </w:r>
            <w:r>
              <w:rPr>
                <w:spacing w:val="-4"/>
              </w:rPr>
              <w:t xml:space="preserve"> </w:t>
            </w:r>
            <w:r>
              <w:t>the</w:t>
            </w:r>
            <w:r>
              <w:rPr>
                <w:spacing w:val="-4"/>
              </w:rPr>
              <w:t xml:space="preserve"> </w:t>
            </w:r>
            <w:r>
              <w:t>translator’s</w:t>
            </w:r>
            <w:r>
              <w:rPr>
                <w:spacing w:val="-5"/>
              </w:rPr>
              <w:t xml:space="preserve"> </w:t>
            </w:r>
            <w:r>
              <w:t>ability</w:t>
            </w:r>
            <w:r>
              <w:rPr>
                <w:spacing w:val="-4"/>
              </w:rPr>
              <w:t xml:space="preserve"> </w:t>
            </w:r>
            <w:r>
              <w:t>to</w:t>
            </w:r>
            <w:r>
              <w:rPr>
                <w:spacing w:val="-4"/>
              </w:rPr>
              <w:t xml:space="preserve"> </w:t>
            </w:r>
            <w:r>
              <w:t>capture</w:t>
            </w:r>
            <w:r>
              <w:rPr>
                <w:w w:val="99"/>
              </w:rPr>
              <w:t xml:space="preserve"> </w:t>
            </w:r>
            <w:r>
              <w:t>subtleties,</w:t>
            </w:r>
            <w:r>
              <w:rPr>
                <w:spacing w:val="-4"/>
              </w:rPr>
              <w:t xml:space="preserve"> </w:t>
            </w:r>
            <w:r>
              <w:t>nuances,</w:t>
            </w:r>
            <w:r>
              <w:rPr>
                <w:spacing w:val="-4"/>
              </w:rPr>
              <w:t xml:space="preserve"> </w:t>
            </w:r>
            <w:r>
              <w:t>and</w:t>
            </w:r>
            <w:r>
              <w:rPr>
                <w:spacing w:val="-4"/>
              </w:rPr>
              <w:t xml:space="preserve"> </w:t>
            </w:r>
            <w:r>
              <w:t>tone</w:t>
            </w:r>
            <w:r>
              <w:rPr>
                <w:spacing w:val="-4"/>
              </w:rPr>
              <w:t xml:space="preserve"> </w:t>
            </w:r>
            <w:r>
              <w:t>and</w:t>
            </w:r>
            <w:r>
              <w:rPr>
                <w:spacing w:val="-3"/>
              </w:rPr>
              <w:t xml:space="preserve"> </w:t>
            </w:r>
            <w:r>
              <w:t>register</w:t>
            </w:r>
            <w:r>
              <w:rPr>
                <w:spacing w:val="-4"/>
              </w:rPr>
              <w:t xml:space="preserve"> </w:t>
            </w:r>
            <w:r>
              <w:t>(such</w:t>
            </w:r>
            <w:r>
              <w:rPr>
                <w:spacing w:val="-4"/>
              </w:rPr>
              <w:t xml:space="preserve"> </w:t>
            </w:r>
            <w:r>
              <w:t>as</w:t>
            </w:r>
            <w:r>
              <w:rPr>
                <w:spacing w:val="-4"/>
              </w:rPr>
              <w:t xml:space="preserve"> </w:t>
            </w:r>
            <w:r>
              <w:t>official,</w:t>
            </w:r>
            <w:r>
              <w:rPr>
                <w:spacing w:val="-3"/>
              </w:rPr>
              <w:t xml:space="preserve"> </w:t>
            </w:r>
            <w:r>
              <w:t>formal,</w:t>
            </w:r>
            <w:r>
              <w:rPr>
                <w:spacing w:val="-4"/>
              </w:rPr>
              <w:t xml:space="preserve"> </w:t>
            </w:r>
            <w:r>
              <w:t>and</w:t>
            </w:r>
            <w:r>
              <w:rPr>
                <w:spacing w:val="-4"/>
              </w:rPr>
              <w:t xml:space="preserve"> </w:t>
            </w:r>
            <w:r>
              <w:t>informal</w:t>
            </w:r>
            <w:r>
              <w:rPr>
                <w:spacing w:val="-4"/>
              </w:rPr>
              <w:t xml:space="preserve"> </w:t>
            </w:r>
            <w:r>
              <w:t>writing),</w:t>
            </w:r>
            <w:r>
              <w:rPr>
                <w:spacing w:val="-4"/>
              </w:rPr>
              <w:t xml:space="preserve"> </w:t>
            </w:r>
            <w:r>
              <w:t>and</w:t>
            </w:r>
            <w:r>
              <w:rPr>
                <w:spacing w:val="-3"/>
              </w:rPr>
              <w:t xml:space="preserve"> </w:t>
            </w:r>
            <w:r>
              <w:t>the</w:t>
            </w:r>
            <w:r>
              <w:rPr>
                <w:w w:val="99"/>
              </w:rPr>
              <w:t xml:space="preserve"> </w:t>
            </w:r>
            <w:r>
              <w:t>texts</w:t>
            </w:r>
            <w:r>
              <w:rPr>
                <w:spacing w:val="-5"/>
              </w:rPr>
              <w:t xml:space="preserve"> </w:t>
            </w:r>
            <w:r>
              <w:t>used</w:t>
            </w:r>
            <w:r>
              <w:rPr>
                <w:spacing w:val="-4"/>
              </w:rPr>
              <w:t xml:space="preserve"> </w:t>
            </w:r>
            <w:r>
              <w:t>for</w:t>
            </w:r>
            <w:r>
              <w:rPr>
                <w:spacing w:val="-4"/>
              </w:rPr>
              <w:t xml:space="preserve"> </w:t>
            </w:r>
            <w:r>
              <w:t>the</w:t>
            </w:r>
            <w:r>
              <w:rPr>
                <w:spacing w:val="-5"/>
              </w:rPr>
              <w:t xml:space="preserve"> </w:t>
            </w:r>
            <w:r>
              <w:t>evaluation</w:t>
            </w:r>
            <w:r>
              <w:rPr>
                <w:spacing w:val="-4"/>
              </w:rPr>
              <w:t xml:space="preserve"> </w:t>
            </w:r>
            <w:r>
              <w:t>range</w:t>
            </w:r>
            <w:r>
              <w:rPr>
                <w:spacing w:val="-4"/>
              </w:rPr>
              <w:t xml:space="preserve"> </w:t>
            </w:r>
            <w:r>
              <w:t>from</w:t>
            </w:r>
            <w:r>
              <w:rPr>
                <w:spacing w:val="-5"/>
              </w:rPr>
              <w:t xml:space="preserve"> </w:t>
            </w:r>
            <w:r>
              <w:t>commentary</w:t>
            </w:r>
            <w:r>
              <w:rPr>
                <w:spacing w:val="-4"/>
              </w:rPr>
              <w:t xml:space="preserve"> </w:t>
            </w:r>
            <w:r>
              <w:t>reflecting</w:t>
            </w:r>
            <w:r>
              <w:rPr>
                <w:spacing w:val="-4"/>
              </w:rPr>
              <w:t xml:space="preserve"> </w:t>
            </w:r>
            <w:r>
              <w:t>a</w:t>
            </w:r>
            <w:r>
              <w:rPr>
                <w:spacing w:val="-5"/>
              </w:rPr>
              <w:t xml:space="preserve"> </w:t>
            </w:r>
            <w:r>
              <w:t>specific</w:t>
            </w:r>
            <w:r>
              <w:rPr>
                <w:spacing w:val="-4"/>
              </w:rPr>
              <w:t xml:space="preserve"> </w:t>
            </w:r>
            <w:r>
              <w:t>culture</w:t>
            </w:r>
            <w:r>
              <w:rPr>
                <w:spacing w:val="-4"/>
              </w:rPr>
              <w:t xml:space="preserve"> </w:t>
            </w:r>
            <w:r>
              <w:t>to</w:t>
            </w:r>
            <w:r>
              <w:rPr>
                <w:spacing w:val="-4"/>
              </w:rPr>
              <w:t xml:space="preserve"> </w:t>
            </w:r>
            <w:r>
              <w:t>analysis</w:t>
            </w:r>
            <w:r>
              <w:rPr>
                <w:spacing w:val="-5"/>
              </w:rPr>
              <w:t xml:space="preserve"> </w:t>
            </w:r>
            <w:r>
              <w:t xml:space="preserve">and argumentation. </w:t>
            </w:r>
          </w:p>
          <w:p w14:paraId="0639BBE2" w14:textId="12F02C3D" w:rsidR="003D201B" w:rsidRDefault="003D201B" w:rsidP="003D201B">
            <w:r>
              <w:t>Once becoming part of our translation team, Ad Astra continuously evaluates translator performance and provides refresher training. Also, our Translation Project Manager closely monitors all translation activities throughout our quality-focused, multi-step translation process.</w:t>
            </w:r>
          </w:p>
          <w:p w14:paraId="48799E29" w14:textId="7134AD71" w:rsidR="003D201B" w:rsidRPr="003D201B" w:rsidRDefault="003D201B" w:rsidP="003959BB">
            <w:pPr>
              <w:spacing w:before="60" w:after="60"/>
              <w:rPr>
                <w:bCs/>
                <w:color w:val="000000" w:themeColor="text1"/>
              </w:rPr>
            </w:pPr>
            <w:r>
              <w:rPr>
                <w:bCs/>
                <w:color w:val="000000" w:themeColor="text1"/>
              </w:rPr>
              <w:t xml:space="preserve">With strict pre-employment testing of translators, monitoring of their work for quality and accuracy, an available pool of translators in each language, and a dedicated Project Manager </w:t>
            </w:r>
            <w:r w:rsidR="003959BB">
              <w:rPr>
                <w:bCs/>
                <w:color w:val="000000" w:themeColor="text1"/>
              </w:rPr>
              <w:t xml:space="preserve">tracking and managing the status of our workflow, we will ensure are translators </w:t>
            </w:r>
            <w:r w:rsidR="003959BB">
              <w:rPr>
                <w:bCs/>
                <w:color w:val="000000" w:themeColor="text1"/>
              </w:rPr>
              <w:lastRenderedPageBreak/>
              <w:t xml:space="preserve">are available and able to translate at least 99% of requests. </w:t>
            </w:r>
          </w:p>
        </w:tc>
      </w:tr>
    </w:tbl>
    <w:p w14:paraId="50B6EF55" w14:textId="303351C4" w:rsidR="007837FA" w:rsidRDefault="007837FA" w:rsidP="006C648B">
      <w:pPr>
        <w:widowControl/>
        <w:rPr>
          <w:b/>
          <w:color w:val="000000" w:themeColor="text1"/>
        </w:rPr>
      </w:pPr>
    </w:p>
    <w:p w14:paraId="1997C0F1" w14:textId="77777777" w:rsidR="00E22D16" w:rsidRPr="007B35B6" w:rsidRDefault="00E22D16" w:rsidP="00E22D16">
      <w:pPr>
        <w:pStyle w:val="ListParagraph"/>
        <w:numPr>
          <w:ilvl w:val="1"/>
          <w:numId w:val="14"/>
        </w:numPr>
        <w:rPr>
          <w:b/>
          <w:color w:val="000000" w:themeColor="text1"/>
        </w:rPr>
      </w:pPr>
      <w:r w:rsidRPr="00E22D16">
        <w:rPr>
          <w:b/>
          <w:color w:val="000000" w:themeColor="text1"/>
        </w:rPr>
        <w:t>Communication Accommodation Services for Individuals who are Deaf or Hard of Hearing</w:t>
      </w:r>
    </w:p>
    <w:p w14:paraId="3762E881" w14:textId="62357898" w:rsidR="001172B1" w:rsidRPr="002462C2" w:rsidRDefault="001172B1" w:rsidP="001172B1">
      <w:pPr>
        <w:pStyle w:val="ListParagraph"/>
        <w:widowControl/>
        <w:numPr>
          <w:ilvl w:val="2"/>
          <w:numId w:val="14"/>
        </w:numPr>
        <w:rPr>
          <w:color w:val="000000" w:themeColor="text1"/>
        </w:rPr>
      </w:pPr>
      <w:r w:rsidRPr="00FF1AC9">
        <w:rPr>
          <w:color w:val="000000" w:themeColor="text1"/>
        </w:rPr>
        <w:t>Please describe</w:t>
      </w:r>
      <w:r>
        <w:rPr>
          <w:color w:val="000000" w:themeColor="text1"/>
        </w:rPr>
        <w:t xml:space="preserve"> </w:t>
      </w:r>
      <w:r w:rsidRPr="006C014E">
        <w:rPr>
          <w:color w:val="000000" w:themeColor="text1"/>
        </w:rPr>
        <w:t>your capabilities to provide Video Remote Interpreting</w:t>
      </w:r>
      <w:r>
        <w:rPr>
          <w:color w:val="000000" w:themeColor="text1"/>
        </w:rPr>
        <w:t xml:space="preserve"> (VRI)</w:t>
      </w:r>
      <w:r w:rsidRPr="006C014E">
        <w:rPr>
          <w:color w:val="000000" w:themeColor="text1"/>
        </w:rPr>
        <w:t xml:space="preserve"> services</w:t>
      </w:r>
      <w:r>
        <w:rPr>
          <w:color w:val="000000" w:themeColor="text1"/>
        </w:rPr>
        <w:t xml:space="preserve"> for American Sign Language interpretation services</w:t>
      </w:r>
      <w:r w:rsidRPr="006C014E">
        <w:rPr>
          <w:color w:val="000000" w:themeColor="text1"/>
        </w:rPr>
        <w:t xml:space="preserve"> or describe your plan to work with a VRI service provider if you are unfamiliar with VRI services</w:t>
      </w:r>
      <w:r>
        <w:rPr>
          <w:color w:val="000000" w:themeColor="text1"/>
        </w:rPr>
        <w:t>.</w:t>
      </w:r>
    </w:p>
    <w:p w14:paraId="687E6577" w14:textId="77777777" w:rsidR="001172B1" w:rsidRPr="004E3B63" w:rsidRDefault="001172B1" w:rsidP="001172B1">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1172B1" w:rsidRPr="004E3B63" w14:paraId="3FCB815A" w14:textId="77777777" w:rsidTr="00465167">
        <w:trPr>
          <w:trHeight w:val="152"/>
        </w:trPr>
        <w:tc>
          <w:tcPr>
            <w:tcW w:w="8856" w:type="dxa"/>
            <w:shd w:val="clear" w:color="auto" w:fill="FFFF99"/>
          </w:tcPr>
          <w:p w14:paraId="44F90911" w14:textId="621A66D7" w:rsidR="00E5613E" w:rsidRDefault="00465167" w:rsidP="00E5613E">
            <w:pPr>
              <w:pStyle w:val="BodyText"/>
            </w:pPr>
            <w:r w:rsidRPr="00465167">
              <w:rPr>
                <w:bCs/>
                <w:color w:val="000000" w:themeColor="text1"/>
              </w:rPr>
              <w:t xml:space="preserve">Ad Astra is a full-service </w:t>
            </w:r>
            <w:r>
              <w:rPr>
                <w:bCs/>
                <w:color w:val="000000" w:themeColor="text1"/>
              </w:rPr>
              <w:t xml:space="preserve">language services firm that performs extensive services in support of Deaf and Hard of Hearing individuals. </w:t>
            </w:r>
            <w:r w:rsidR="00E5613E">
              <w:rPr>
                <w:bCs/>
                <w:color w:val="000000" w:themeColor="text1"/>
              </w:rPr>
              <w:t xml:space="preserve">One of our </w:t>
            </w:r>
            <w:r w:rsidR="00E5613E">
              <w:t xml:space="preserve">core competencies is supporting the communication needs of Deaf and Hard of Hearing individuals through services that include </w:t>
            </w:r>
            <w:r>
              <w:rPr>
                <w:bCs/>
                <w:color w:val="000000" w:themeColor="text1"/>
              </w:rPr>
              <w:t>Video Remote Interpreting (VRI) services for American Sign Language (</w:t>
            </w:r>
            <w:r w:rsidR="00E5613E">
              <w:rPr>
                <w:bCs/>
                <w:color w:val="000000" w:themeColor="text1"/>
              </w:rPr>
              <w:t xml:space="preserve">ASL) </w:t>
            </w:r>
            <w:r>
              <w:rPr>
                <w:bCs/>
                <w:color w:val="000000" w:themeColor="text1"/>
              </w:rPr>
              <w:t xml:space="preserve">interpretation. </w:t>
            </w:r>
            <w:r w:rsidR="00E5613E">
              <w:t xml:space="preserve">Ad Astra has extensive proven experience successfully delivering sign language interpreting services to Federal, state, and local Government settings. We have performed VRI services nationwide for customers including National Institutes of Health, Environmental Protection Agency, George Mason University, MedStar Health, United Nations, Columbus Public Health (CPH), Georgetown University, and Maryland Office of the Public Defender (OPD). </w:t>
            </w:r>
          </w:p>
          <w:p w14:paraId="2F2EA676" w14:textId="29E8221E" w:rsidR="00E5613E" w:rsidRDefault="00E5613E" w:rsidP="00E5613E">
            <w:pPr>
              <w:pStyle w:val="AdAstraNORMAL"/>
            </w:pPr>
            <w:r>
              <w:t xml:space="preserve">Our interpreters are skilled at facilitating communication between Deaf and Hard of Hearing individuals and hearing individuals through </w:t>
            </w:r>
            <w:r w:rsidRPr="00E5613E">
              <w:t>the</w:t>
            </w:r>
            <w:r>
              <w:t xml:space="preserve"> video medium. Our primary business mission is to provide equal communications access in any signed or spoken language, on a 24x7x365 basis and at any location. </w:t>
            </w:r>
          </w:p>
          <w:p w14:paraId="540786CE" w14:textId="2A334AB6" w:rsidR="00465167" w:rsidRPr="00465167" w:rsidRDefault="00465167" w:rsidP="00E5613E">
            <w:pPr>
              <w:pStyle w:val="AdAstraNORMAL"/>
              <w:rPr>
                <w:bCs/>
                <w:color w:val="000000" w:themeColor="text1"/>
              </w:rPr>
            </w:pPr>
            <w:r>
              <w:t xml:space="preserve">Ad Astra has a secure, cloud-based </w:t>
            </w:r>
            <w:r w:rsidRPr="00602AA7">
              <w:t xml:space="preserve">VRI system, </w:t>
            </w:r>
            <w:proofErr w:type="spellStart"/>
            <w:r w:rsidRPr="00602AA7">
              <w:t>Boostlingo</w:t>
            </w:r>
            <w:proofErr w:type="spellEnd"/>
            <w:r w:rsidRPr="00602AA7">
              <w:t xml:space="preserve">, which offers customers an affordable, turnkey system with robust capabilities that enable user-friendly, secure access to interpreting service remotely by video. </w:t>
            </w:r>
            <w:proofErr w:type="spellStart"/>
            <w:r w:rsidRPr="00602AA7">
              <w:t>Boostlingo</w:t>
            </w:r>
            <w:proofErr w:type="spellEnd"/>
            <w:r w:rsidRPr="00602AA7">
              <w:t xml:space="preserve"> allows communication simply by using a web application (“app”) on a mobile phone or tablet</w:t>
            </w:r>
            <w:r>
              <w:t>; or clicking on a button on our designated website—all methods that quickly connect callers with a skilled interpreter by video. We ensure connectivity within seconds for instant and continuously available interpretation support without prior scheduling. The on-demand service allows personal assistance with dedicated agents, and no special equipment is required other than an Internet connection and web camera capability with desktop PC, laptop, tablets, mobile smartphone, or other communication device. It is compatible with iOS and PC devices, including iPads and Android tablets. We will provide system training support for individuals who need it.</w:t>
            </w:r>
            <w:r>
              <w:rPr>
                <w:noProof/>
              </w:rPr>
              <w:t xml:space="preserve"> </w:t>
            </w:r>
          </w:p>
        </w:tc>
      </w:tr>
    </w:tbl>
    <w:p w14:paraId="4B9BE9BE" w14:textId="77777777" w:rsidR="001172B1" w:rsidRDefault="001172B1" w:rsidP="001172B1">
      <w:pPr>
        <w:pStyle w:val="ListParagraph"/>
        <w:widowControl/>
        <w:ind w:left="1080"/>
        <w:rPr>
          <w:color w:val="000000" w:themeColor="text1"/>
        </w:rPr>
      </w:pPr>
    </w:p>
    <w:p w14:paraId="6122EFC9" w14:textId="28F14976" w:rsidR="00716B6E" w:rsidRPr="00426455" w:rsidRDefault="00716B6E" w:rsidP="00716B6E">
      <w:pPr>
        <w:pStyle w:val="ListParagraph"/>
        <w:widowControl/>
        <w:numPr>
          <w:ilvl w:val="2"/>
          <w:numId w:val="14"/>
        </w:numPr>
        <w:rPr>
          <w:color w:val="000000" w:themeColor="text1"/>
        </w:rPr>
      </w:pPr>
      <w:r w:rsidRPr="00FF1AC9">
        <w:rPr>
          <w:color w:val="000000" w:themeColor="text1"/>
        </w:rPr>
        <w:t>Please describe</w:t>
      </w:r>
      <w:r w:rsidRPr="00716B6E">
        <w:rPr>
          <w:color w:val="000000" w:themeColor="text1"/>
        </w:rPr>
        <w:t xml:space="preserve"> </w:t>
      </w:r>
      <w:r w:rsidRPr="006C014E">
        <w:rPr>
          <w:color w:val="000000" w:themeColor="text1"/>
        </w:rPr>
        <w:t xml:space="preserve">your capabilities to provide </w:t>
      </w:r>
      <w:r w:rsidR="004E0398" w:rsidRPr="004E0398">
        <w:rPr>
          <w:color w:val="000000" w:themeColor="text1"/>
        </w:rPr>
        <w:t>Communication Access Realtime Translation (CART) services</w:t>
      </w:r>
      <w:r w:rsidR="004E0398">
        <w:rPr>
          <w:color w:val="000000" w:themeColor="text1"/>
        </w:rPr>
        <w:t xml:space="preserve"> </w:t>
      </w:r>
      <w:r w:rsidRPr="006C014E">
        <w:rPr>
          <w:color w:val="000000" w:themeColor="text1"/>
        </w:rPr>
        <w:t xml:space="preserve">or describe your plan to work with </w:t>
      </w:r>
      <w:r w:rsidR="004E0398">
        <w:rPr>
          <w:color w:val="000000" w:themeColor="text1"/>
        </w:rPr>
        <w:t>CART</w:t>
      </w:r>
      <w:r w:rsidRPr="006C014E">
        <w:rPr>
          <w:color w:val="000000" w:themeColor="text1"/>
        </w:rPr>
        <w:t xml:space="preserve"> </w:t>
      </w:r>
      <w:r w:rsidR="004E0398">
        <w:rPr>
          <w:color w:val="000000" w:themeColor="text1"/>
        </w:rPr>
        <w:t>transcribers and agencies</w:t>
      </w:r>
      <w:r w:rsidRPr="006C014E">
        <w:rPr>
          <w:color w:val="000000" w:themeColor="text1"/>
        </w:rPr>
        <w:t xml:space="preserve"> if you are unfamiliar with </w:t>
      </w:r>
      <w:r w:rsidR="004E0398">
        <w:rPr>
          <w:color w:val="000000" w:themeColor="text1"/>
        </w:rPr>
        <w:t>CART</w:t>
      </w:r>
      <w:r w:rsidRPr="006C014E">
        <w:rPr>
          <w:color w:val="000000" w:themeColor="text1"/>
        </w:rPr>
        <w:t xml:space="preserve"> services</w:t>
      </w:r>
      <w:r>
        <w:rPr>
          <w:color w:val="000000" w:themeColor="text1"/>
        </w:rPr>
        <w:t>.</w:t>
      </w:r>
    </w:p>
    <w:p w14:paraId="1455E0FE" w14:textId="77777777" w:rsidR="00716B6E" w:rsidRPr="004E3B63" w:rsidRDefault="00716B6E" w:rsidP="00716B6E">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16B6E" w:rsidRPr="004E3B63" w14:paraId="0367ADC7" w14:textId="77777777" w:rsidTr="00633A96">
        <w:trPr>
          <w:trHeight w:val="5120"/>
        </w:trPr>
        <w:tc>
          <w:tcPr>
            <w:tcW w:w="8856" w:type="dxa"/>
            <w:shd w:val="clear" w:color="auto" w:fill="FFFF99"/>
          </w:tcPr>
          <w:p w14:paraId="7BA5CF9E" w14:textId="277DE8A9" w:rsidR="00E5613E" w:rsidRDefault="00155EE7" w:rsidP="00821EAD">
            <w:pPr>
              <w:rPr>
                <w:b/>
                <w:color w:val="000000" w:themeColor="text1"/>
              </w:rPr>
            </w:pPr>
            <w:r w:rsidRPr="00155EE7">
              <w:rPr>
                <w:bCs/>
                <w:color w:val="000000" w:themeColor="text1"/>
              </w:rPr>
              <w:lastRenderedPageBreak/>
              <w:t>As part of Ad Astra’s Deaf and Hard of Hearing linguistic services, we routinely provide</w:t>
            </w:r>
            <w:r>
              <w:rPr>
                <w:b/>
                <w:color w:val="000000" w:themeColor="text1"/>
              </w:rPr>
              <w:t xml:space="preserve"> </w:t>
            </w:r>
            <w:r>
              <w:t xml:space="preserve">Communication Access Realtime Translation (CART) services as part of our support of Federal, state, and local agencies, such as </w:t>
            </w:r>
            <w:r>
              <w:rPr>
                <w:szCs w:val="24"/>
              </w:rPr>
              <w:t xml:space="preserve">Environmental Protection Agency (EPA), U.S. Navy </w:t>
            </w:r>
            <w:r>
              <w:rPr>
                <w:bCs/>
                <w:szCs w:val="24"/>
              </w:rPr>
              <w:t>Fleet Readiness Center – East</w:t>
            </w:r>
            <w:r>
              <w:rPr>
                <w:szCs w:val="24"/>
              </w:rPr>
              <w:t>, U.S. Navy Camp Lejeune, Department of Veterans Affairs, U.S. Federal Elections Commission, State of Maryland, District of Columbia, Johns Hopkins Medicine International, A</w:t>
            </w:r>
            <w:r>
              <w:rPr>
                <w:bCs/>
                <w:szCs w:val="24"/>
              </w:rPr>
              <w:t>dventist Health, Fairfax County (VA), and George Mason University.</w:t>
            </w:r>
          </w:p>
          <w:p w14:paraId="6465EDA3" w14:textId="737E3C1E" w:rsidR="00E5613E" w:rsidRDefault="00E5613E" w:rsidP="00E5613E">
            <w:pPr>
              <w:pStyle w:val="AdAstraNORMAL"/>
            </w:pPr>
            <w:r>
              <w:t xml:space="preserve">Ad Astra implements </w:t>
            </w:r>
            <w:r w:rsidR="00155EE7">
              <w:t xml:space="preserve">CART services </w:t>
            </w:r>
            <w:r>
              <w:t>onsite at client locations using our own specialized equipment. Our CART providers use court reporting stenography machines, computers, and software to display everything being said, word-for-word. The text is displayed on a computer, television, or projection screen. Ad Astra uses the most current Adobe Connect technology to ensure complete communication between the captioner and the consumer. </w:t>
            </w:r>
          </w:p>
          <w:p w14:paraId="3DA52420" w14:textId="65729C23" w:rsidR="00E5613E" w:rsidRPr="004E3B63" w:rsidRDefault="00155EE7" w:rsidP="00155EE7">
            <w:pPr>
              <w:pStyle w:val="BodyText"/>
              <w:rPr>
                <w:b/>
                <w:color w:val="000000" w:themeColor="text1"/>
              </w:rPr>
            </w:pPr>
            <w:r>
              <w:rPr>
                <w:szCs w:val="24"/>
              </w:rPr>
              <w:t xml:space="preserve">Ad Astra’s breadth and depth of relevant experience includes performing CART services for </w:t>
            </w:r>
            <w:r w:rsidR="004E2533">
              <w:rPr>
                <w:szCs w:val="24"/>
              </w:rPr>
              <w:t xml:space="preserve">organizations, including the </w:t>
            </w:r>
            <w:r w:rsidR="004E2533">
              <w:t xml:space="preserve">National Institutes of Health, Environmental Protection Agency, George Mason University, MedStar Health, United Nations, Columbus Public Health (CPH), Georgetown University, and Maryland Office of the Public Defender (OPD).  </w:t>
            </w:r>
          </w:p>
        </w:tc>
      </w:tr>
    </w:tbl>
    <w:p w14:paraId="3BD4A54B" w14:textId="7EA0C95C" w:rsidR="00716B6E" w:rsidRDefault="00716B6E" w:rsidP="006C648B">
      <w:pPr>
        <w:widowControl/>
        <w:rPr>
          <w:b/>
          <w:color w:val="000000" w:themeColor="text1"/>
        </w:rPr>
      </w:pPr>
    </w:p>
    <w:p w14:paraId="06109999" w14:textId="03434DEF" w:rsidR="004E0398" w:rsidRPr="00426455" w:rsidRDefault="004E0398" w:rsidP="004E0398">
      <w:pPr>
        <w:pStyle w:val="ListParagraph"/>
        <w:widowControl/>
        <w:numPr>
          <w:ilvl w:val="2"/>
          <w:numId w:val="14"/>
        </w:numPr>
        <w:rPr>
          <w:color w:val="000000" w:themeColor="text1"/>
        </w:rPr>
      </w:pPr>
      <w:r w:rsidRPr="00FF1AC9">
        <w:rPr>
          <w:color w:val="000000" w:themeColor="text1"/>
        </w:rPr>
        <w:t>Please describe</w:t>
      </w:r>
      <w:r w:rsidRPr="00716B6E">
        <w:rPr>
          <w:color w:val="000000" w:themeColor="text1"/>
        </w:rPr>
        <w:t xml:space="preserve"> </w:t>
      </w:r>
      <w:r>
        <w:rPr>
          <w:color w:val="000000" w:themeColor="text1"/>
        </w:rPr>
        <w:t xml:space="preserve">how you will hire interpreters who qualify per the guidelines listed in Paragraph 3 of Section 5.2 of </w:t>
      </w:r>
      <w:r w:rsidRPr="0042153A">
        <w:rPr>
          <w:color w:val="000000" w:themeColor="text1"/>
        </w:rPr>
        <w:t xml:space="preserve">Attachment </w:t>
      </w:r>
      <w:r w:rsidR="00FD5CE5" w:rsidRPr="0042153A">
        <w:rPr>
          <w:color w:val="000000" w:themeColor="text1"/>
        </w:rPr>
        <w:t>I</w:t>
      </w:r>
      <w:r>
        <w:rPr>
          <w:color w:val="000000" w:themeColor="text1"/>
        </w:rPr>
        <w:t xml:space="preserve"> - Scope of Work.</w:t>
      </w:r>
    </w:p>
    <w:p w14:paraId="45E14172" w14:textId="77777777" w:rsidR="004E0398" w:rsidRPr="004E3B63" w:rsidRDefault="004E0398" w:rsidP="004E0398">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9035"/>
      </w:tblGrid>
      <w:tr w:rsidR="004E0398" w:rsidRPr="004E3B63" w14:paraId="1290F109" w14:textId="77777777" w:rsidTr="00821EAD">
        <w:tc>
          <w:tcPr>
            <w:tcW w:w="8856" w:type="dxa"/>
            <w:shd w:val="clear" w:color="auto" w:fill="FFFF99"/>
          </w:tcPr>
          <w:p w14:paraId="1B033449" w14:textId="0BE48989" w:rsidR="004E0398" w:rsidRDefault="00F835CF" w:rsidP="00633A96">
            <w:pPr>
              <w:pStyle w:val="AdAstraNORMAL"/>
            </w:pPr>
            <w:r>
              <w:t>Ad Astra has a proven record of providing qualified personnel to support language services programs and providing robust training support to both our linguists and client/Government staff. We will provide interpreters who meet or exceed the State of Indiana’s personnel requirements listed in SOW Paragraph 3 of Section 5.2.</w:t>
            </w:r>
          </w:p>
          <w:p w14:paraId="2A4030EA" w14:textId="2DEDB0C3" w:rsidR="00F835CF" w:rsidRDefault="00F835CF" w:rsidP="00F835CF">
            <w:pPr>
              <w:pStyle w:val="AdAstraNORMAL"/>
            </w:pPr>
            <w:r>
              <w:t>Ad Astra offers personnel interpreters who are skilled in American Sign Language (ASL), certified by national credential entities such as RID, NAD, etc., and experienced</w:t>
            </w:r>
            <w:r w:rsidR="00A14E0B">
              <w:t xml:space="preserve"> and/or familiar</w:t>
            </w:r>
            <w:r>
              <w:t xml:space="preserve"> with developed Government vocabularies in subject matter related to such areas as medical, social services, legal, technical, accounting, employment, government, etc. Our interpreters have years of real-world experience—applying senior level skills to effectively interpret discourse between various consumers.</w:t>
            </w:r>
          </w:p>
          <w:p w14:paraId="7BA15779" w14:textId="1CF949DE" w:rsidR="00F835CF" w:rsidRDefault="00F835CF" w:rsidP="00F835CF">
            <w:pPr>
              <w:pStyle w:val="AdAstraNORMAL"/>
            </w:pPr>
            <w:r>
              <w:t>We will work with the State of Indiana to ensure we supply certified interpreters with demonstrated record of high-quality and ethical interpretation performance to support this program. After initial thorough vetting—before they are selected from our established interpreter pool to support any particular contract—Ad Astra requires our interpreters to maintain continuous training and consistently meet high standards so that we support our clients to the highest levels possible.</w:t>
            </w:r>
          </w:p>
          <w:p w14:paraId="2293934E" w14:textId="4E3756C1" w:rsidR="00F835CF" w:rsidRDefault="00F835CF" w:rsidP="00F835CF">
            <w:pPr>
              <w:pStyle w:val="AdAstraNORMAL"/>
            </w:pPr>
            <w:r>
              <w:t xml:space="preserve">Our Recruiting Team continuously grows our database with ASL interpreters and CART providers who meet the </w:t>
            </w:r>
            <w:r w:rsidR="008F3645">
              <w:t>State of Indiana’s requirements.</w:t>
            </w:r>
            <w:r w:rsidR="000B12A5">
              <w:t xml:space="preserve"> Our requirements for our pre-qualified pool of interpreters are outlined as follows:</w:t>
            </w:r>
          </w:p>
          <w:p w14:paraId="437A728F" w14:textId="77777777" w:rsidR="000B12A5" w:rsidRDefault="000B12A5" w:rsidP="00F835CF">
            <w:pPr>
              <w:pStyle w:val="AdAstraNORMAL"/>
            </w:pPr>
          </w:p>
          <w:p w14:paraId="597CF7ED" w14:textId="77777777" w:rsidR="00F835CF" w:rsidRDefault="00F835CF" w:rsidP="00633A96">
            <w:pPr>
              <w:pStyle w:val="AdAstraNORMAL"/>
              <w:rPr>
                <w:bCs/>
                <w:color w:val="000000" w:themeColor="text1"/>
              </w:rPr>
            </w:pPr>
          </w:p>
          <w:tbl>
            <w:tblPr>
              <w:tblStyle w:val="TableGrid"/>
              <w:tblpPr w:leftFromText="180" w:rightFromText="180" w:vertAnchor="text" w:horzAnchor="margin" w:tblpY="-73"/>
              <w:tblOverlap w:val="never"/>
              <w:tblW w:w="8809" w:type="dxa"/>
              <w:tblLook w:val="04A0" w:firstRow="1" w:lastRow="0" w:firstColumn="1" w:lastColumn="0" w:noHBand="0" w:noVBand="1"/>
            </w:tblPr>
            <w:tblGrid>
              <w:gridCol w:w="8809"/>
            </w:tblGrid>
            <w:tr w:rsidR="00063099" w:rsidRPr="00E50E76" w14:paraId="3F229A8D" w14:textId="77777777" w:rsidTr="00063099">
              <w:trPr>
                <w:trHeight w:val="257"/>
                <w:tblHeader/>
              </w:trPr>
              <w:tc>
                <w:tcPr>
                  <w:tcW w:w="8809" w:type="dxa"/>
                  <w:shd w:val="clear" w:color="auto" w:fill="8064A2"/>
                </w:tcPr>
                <w:p w14:paraId="023B7C77" w14:textId="77777777" w:rsidR="00063099" w:rsidRPr="00E50E76" w:rsidRDefault="00063099" w:rsidP="00063099">
                  <w:pPr>
                    <w:autoSpaceDE w:val="0"/>
                    <w:autoSpaceDN w:val="0"/>
                    <w:adjustRightInd w:val="0"/>
                    <w:jc w:val="center"/>
                    <w:rPr>
                      <w:b/>
                      <w:szCs w:val="24"/>
                    </w:rPr>
                  </w:pPr>
                  <w:r w:rsidRPr="00E50E76">
                    <w:rPr>
                      <w:b/>
                      <w:color w:val="FFFFFF" w:themeColor="background1"/>
                      <w:szCs w:val="24"/>
                    </w:rPr>
                    <w:lastRenderedPageBreak/>
                    <w:t>Ad Astra Sign Language Interpreter Resource Pool Qualifications</w:t>
                  </w:r>
                </w:p>
              </w:tc>
            </w:tr>
            <w:tr w:rsidR="00063099" w:rsidRPr="00E50E76" w14:paraId="05444A77" w14:textId="77777777" w:rsidTr="00063099">
              <w:trPr>
                <w:trHeight w:val="150"/>
              </w:trPr>
              <w:tc>
                <w:tcPr>
                  <w:tcW w:w="8809" w:type="dxa"/>
                  <w:shd w:val="clear" w:color="auto" w:fill="D9D9D9" w:themeFill="background1" w:themeFillShade="D9"/>
                </w:tcPr>
                <w:p w14:paraId="2D8FEB58" w14:textId="77777777" w:rsidR="00063099" w:rsidRPr="00E50E76" w:rsidRDefault="00063099" w:rsidP="00063099">
                  <w:pPr>
                    <w:pStyle w:val="Bullet1"/>
                    <w:numPr>
                      <w:ilvl w:val="0"/>
                      <w:numId w:val="0"/>
                    </w:numPr>
                    <w:spacing w:before="0" w:after="0"/>
                    <w:ind w:left="360"/>
                    <w:jc w:val="center"/>
                    <w:rPr>
                      <w:rFonts w:ascii="Times New Roman" w:hAnsi="Times New Roman" w:cs="Times New Roman"/>
                      <w:b/>
                      <w:bCs/>
                      <w:sz w:val="24"/>
                      <w:szCs w:val="24"/>
                    </w:rPr>
                  </w:pPr>
                  <w:r w:rsidRPr="00E50E76">
                    <w:rPr>
                      <w:rFonts w:ascii="Times New Roman" w:hAnsi="Times New Roman" w:cs="Times New Roman"/>
                      <w:b/>
                      <w:bCs/>
                      <w:sz w:val="24"/>
                      <w:szCs w:val="24"/>
                    </w:rPr>
                    <w:t>Education, Training, and Experience</w:t>
                  </w:r>
                </w:p>
              </w:tc>
            </w:tr>
            <w:tr w:rsidR="00063099" w:rsidRPr="00E50E76" w14:paraId="6C7ECA8F" w14:textId="77777777" w:rsidTr="004057AF">
              <w:trPr>
                <w:trHeight w:val="1517"/>
              </w:trPr>
              <w:tc>
                <w:tcPr>
                  <w:tcW w:w="8809" w:type="dxa"/>
                  <w:shd w:val="clear" w:color="auto" w:fill="FFFF99"/>
                </w:tcPr>
                <w:p w14:paraId="27E97340"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Minimum of 3 years’ experience providing proficient sign language interpretation or CART services</w:t>
                  </w:r>
                </w:p>
                <w:p w14:paraId="41F724AF"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Associate of Arts (AA) or higher degrees and certifications and equivalent experience</w:t>
                  </w:r>
                </w:p>
                <w:p w14:paraId="41471D86"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Experience in Government environments</w:t>
                  </w:r>
                </w:p>
                <w:p w14:paraId="60447040"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High level of proficiency in ASL interpretation and transliteration skills</w:t>
                  </w:r>
                </w:p>
                <w:p w14:paraId="3C932789"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shd w:val="clear" w:color="auto" w:fill="FFFF99"/>
                    </w:rPr>
                    <w:t>Training in NAD/RID Code of Professional Conduct for interpreters</w:t>
                  </w:r>
                  <w:r w:rsidRPr="00E50E76">
                    <w:rPr>
                      <w:rFonts w:ascii="Times New Roman" w:hAnsi="Times New Roman" w:cs="Times New Roman"/>
                      <w:sz w:val="24"/>
                      <w:szCs w:val="24"/>
                    </w:rPr>
                    <w:t xml:space="preserve">  </w:t>
                  </w:r>
                </w:p>
                <w:p w14:paraId="746075E7"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Experience in working with and understanding the Deaf/Hard of Hearing community</w:t>
                  </w:r>
                </w:p>
                <w:p w14:paraId="33981588"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Culturally adept to meet the needs of those who use ASL as a mode of communication</w:t>
                  </w:r>
                </w:p>
              </w:tc>
            </w:tr>
            <w:tr w:rsidR="00063099" w:rsidRPr="00E50E76" w14:paraId="13215F4C" w14:textId="77777777" w:rsidTr="00063099">
              <w:trPr>
                <w:trHeight w:val="150"/>
              </w:trPr>
              <w:tc>
                <w:tcPr>
                  <w:tcW w:w="8809" w:type="dxa"/>
                  <w:shd w:val="clear" w:color="auto" w:fill="D9D9D9" w:themeFill="background1" w:themeFillShade="D9"/>
                </w:tcPr>
                <w:p w14:paraId="572DCD14" w14:textId="77777777" w:rsidR="00063099" w:rsidRPr="00E50E76" w:rsidRDefault="00063099" w:rsidP="00063099">
                  <w:pPr>
                    <w:pStyle w:val="Bullet1"/>
                    <w:numPr>
                      <w:ilvl w:val="0"/>
                      <w:numId w:val="0"/>
                    </w:numPr>
                    <w:spacing w:before="0" w:after="0"/>
                    <w:ind w:left="360"/>
                    <w:jc w:val="center"/>
                    <w:rPr>
                      <w:rFonts w:ascii="Times New Roman" w:hAnsi="Times New Roman" w:cs="Times New Roman"/>
                      <w:b/>
                      <w:bCs/>
                      <w:sz w:val="24"/>
                      <w:szCs w:val="24"/>
                    </w:rPr>
                  </w:pPr>
                  <w:r w:rsidRPr="00E50E76">
                    <w:rPr>
                      <w:rFonts w:ascii="Times New Roman" w:hAnsi="Times New Roman" w:cs="Times New Roman"/>
                      <w:b/>
                      <w:bCs/>
                      <w:sz w:val="24"/>
                      <w:szCs w:val="24"/>
                    </w:rPr>
                    <w:t>Certifications and Qualifications</w:t>
                  </w:r>
                </w:p>
              </w:tc>
            </w:tr>
            <w:tr w:rsidR="00063099" w:rsidRPr="00E50E76" w14:paraId="61BB5FB3" w14:textId="77777777" w:rsidTr="004057AF">
              <w:trPr>
                <w:trHeight w:val="301"/>
              </w:trPr>
              <w:tc>
                <w:tcPr>
                  <w:tcW w:w="8809" w:type="dxa"/>
                  <w:shd w:val="clear" w:color="auto" w:fill="FFFF99"/>
                </w:tcPr>
                <w:p w14:paraId="025190B9" w14:textId="77777777" w:rsidR="00063099" w:rsidRPr="00E50E76" w:rsidRDefault="00063099" w:rsidP="00063099">
                  <w:pPr>
                    <w:pStyle w:val="Bullet1"/>
                    <w:numPr>
                      <w:ilvl w:val="0"/>
                      <w:numId w:val="0"/>
                    </w:numPr>
                    <w:spacing w:before="0" w:after="0"/>
                    <w:ind w:left="180" w:hanging="180"/>
                    <w:rPr>
                      <w:rFonts w:ascii="Times New Roman" w:hAnsi="Times New Roman" w:cs="Times New Roman"/>
                      <w:sz w:val="24"/>
                      <w:szCs w:val="24"/>
                      <w:u w:val="single"/>
                    </w:rPr>
                  </w:pPr>
                  <w:r w:rsidRPr="00E50E76">
                    <w:rPr>
                      <w:rFonts w:ascii="Times New Roman" w:hAnsi="Times New Roman" w:cs="Times New Roman"/>
                      <w:sz w:val="24"/>
                      <w:szCs w:val="24"/>
                      <w:u w:val="single"/>
                    </w:rPr>
                    <w:t>INTERPRETERS</w:t>
                  </w:r>
                </w:p>
                <w:p w14:paraId="0E29BFD5"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color w:val="000000" w:themeColor="text1"/>
                      <w:sz w:val="24"/>
                      <w:szCs w:val="24"/>
                    </w:rPr>
                    <w:t>Based on position, must be certified according to 460 IAC 2-3-3 regarding Indiana Interpreter Certification (IIC) and, if applicable, Vocational Rehabilitation (VR) interpreter qualifications as listed in the VR Vendor Manual</w:t>
                  </w:r>
                </w:p>
                <w:p w14:paraId="72B111D0"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color w:val="000000" w:themeColor="text1"/>
                      <w:sz w:val="24"/>
                      <w:szCs w:val="24"/>
                    </w:rPr>
                    <w:t>If interpreters do not possess national or Indiana certification, interpreters must qualify as grandfathered or provisional interpreters</w:t>
                  </w:r>
                </w:p>
                <w:p w14:paraId="0E055BB1"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 xml:space="preserve">Sign Language Interpreters must be certified and be in good standing with organizations such as: </w:t>
                  </w:r>
                </w:p>
                <w:p w14:paraId="7E9B43FA" w14:textId="77777777" w:rsidR="00063099" w:rsidRPr="00E50E76" w:rsidRDefault="00063099" w:rsidP="00063099">
                  <w:pPr>
                    <w:pStyle w:val="Bullet1"/>
                    <w:widowControl w:val="0"/>
                    <w:numPr>
                      <w:ilvl w:val="0"/>
                      <w:numId w:val="23"/>
                    </w:numPr>
                    <w:tabs>
                      <w:tab w:val="num" w:pos="720"/>
                    </w:tabs>
                    <w:spacing w:before="0" w:after="0"/>
                    <w:ind w:left="514"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National Association of the Deaf (NAD) certification Level III, IV, or V; or</w:t>
                  </w:r>
                </w:p>
                <w:p w14:paraId="258BD43E" w14:textId="77777777" w:rsidR="00063099" w:rsidRPr="00E50E76" w:rsidRDefault="00063099" w:rsidP="00063099">
                  <w:pPr>
                    <w:pStyle w:val="Bullet1"/>
                    <w:widowControl w:val="0"/>
                    <w:numPr>
                      <w:ilvl w:val="0"/>
                      <w:numId w:val="23"/>
                    </w:numPr>
                    <w:tabs>
                      <w:tab w:val="num" w:pos="720"/>
                    </w:tabs>
                    <w:spacing w:before="0" w:after="0"/>
                    <w:ind w:left="514"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Registry of Interpreters for the Deaf (RID) National Interpreter Certificate (NIC), RID CI (Certificate of Interpreting) and the CT (Certificate of Transliterating).</w:t>
                  </w:r>
                </w:p>
                <w:p w14:paraId="005A2346" w14:textId="77777777" w:rsidR="00063099" w:rsidRPr="00E50E76" w:rsidRDefault="00063099" w:rsidP="00063099">
                  <w:pPr>
                    <w:pStyle w:val="Bullet1"/>
                    <w:numPr>
                      <w:ilvl w:val="0"/>
                      <w:numId w:val="0"/>
                    </w:numPr>
                    <w:spacing w:before="0" w:after="0"/>
                    <w:ind w:left="-90"/>
                    <w:rPr>
                      <w:rFonts w:ascii="Times New Roman" w:hAnsi="Times New Roman" w:cs="Times New Roman"/>
                      <w:sz w:val="24"/>
                      <w:szCs w:val="24"/>
                      <w:u w:val="single"/>
                    </w:rPr>
                  </w:pPr>
                  <w:r w:rsidRPr="00E50E76">
                    <w:rPr>
                      <w:rFonts w:ascii="Times New Roman" w:hAnsi="Times New Roman" w:cs="Times New Roman"/>
                      <w:sz w:val="24"/>
                      <w:szCs w:val="24"/>
                      <w:u w:val="single"/>
                    </w:rPr>
                    <w:t>CART WRITERS</w:t>
                  </w:r>
                </w:p>
                <w:p w14:paraId="1D07D241"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 xml:space="preserve">Membership in NCRA or Alberta Shorthand Reporters Association (ASRA) </w:t>
                  </w:r>
                </w:p>
                <w:p w14:paraId="5019C654"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Court Reporting School Certificate and either a Certified Realtime Reporter or Certified CART Provider</w:t>
                  </w:r>
                </w:p>
                <w:p w14:paraId="07DA6E05"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Demonstrable minimum real-time speed of 225 words per minute at 96% accuracy</w:t>
                  </w:r>
                </w:p>
              </w:tc>
            </w:tr>
            <w:tr w:rsidR="00063099" w:rsidRPr="00E50E76" w14:paraId="5176A5C1" w14:textId="77777777" w:rsidTr="00063099">
              <w:trPr>
                <w:trHeight w:val="192"/>
              </w:trPr>
              <w:tc>
                <w:tcPr>
                  <w:tcW w:w="8809" w:type="dxa"/>
                  <w:shd w:val="clear" w:color="auto" w:fill="D9D9D9" w:themeFill="background1" w:themeFillShade="D9"/>
                </w:tcPr>
                <w:p w14:paraId="6C534478" w14:textId="77777777" w:rsidR="00063099" w:rsidRPr="00E50E76" w:rsidRDefault="00063099" w:rsidP="00063099">
                  <w:pPr>
                    <w:pStyle w:val="Bullet1"/>
                    <w:numPr>
                      <w:ilvl w:val="0"/>
                      <w:numId w:val="0"/>
                    </w:numPr>
                    <w:spacing w:before="0" w:after="0"/>
                    <w:ind w:left="360"/>
                    <w:jc w:val="center"/>
                    <w:rPr>
                      <w:rFonts w:ascii="Times New Roman" w:hAnsi="Times New Roman" w:cs="Times New Roman"/>
                      <w:b/>
                      <w:bCs/>
                      <w:sz w:val="24"/>
                      <w:szCs w:val="24"/>
                    </w:rPr>
                  </w:pPr>
                  <w:r w:rsidRPr="00E50E76">
                    <w:rPr>
                      <w:rFonts w:ascii="Times New Roman" w:hAnsi="Times New Roman" w:cs="Times New Roman"/>
                      <w:b/>
                      <w:bCs/>
                      <w:sz w:val="24"/>
                      <w:szCs w:val="24"/>
                    </w:rPr>
                    <w:t>Subject Matter Expertise</w:t>
                  </w:r>
                </w:p>
              </w:tc>
            </w:tr>
            <w:tr w:rsidR="00063099" w:rsidRPr="00E50E76" w14:paraId="504E794E" w14:textId="77777777" w:rsidTr="004057AF">
              <w:trPr>
                <w:trHeight w:val="440"/>
              </w:trPr>
              <w:tc>
                <w:tcPr>
                  <w:tcW w:w="8809" w:type="dxa"/>
                  <w:shd w:val="clear" w:color="auto" w:fill="FFFF99"/>
                </w:tcPr>
                <w:p w14:paraId="4FC1C82F"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 xml:space="preserve">Successful track record of competently and accurately interpreting/transliterating for a variety of </w:t>
                  </w:r>
                </w:p>
                <w:p w14:paraId="5829A291" w14:textId="77777777" w:rsidR="00063099" w:rsidRPr="00E50E76" w:rsidRDefault="00063099" w:rsidP="00063099">
                  <w:pPr>
                    <w:pStyle w:val="Bullet1"/>
                    <w:widowControl w:val="0"/>
                    <w:numPr>
                      <w:ilvl w:val="0"/>
                      <w:numId w:val="0"/>
                    </w:numPr>
                    <w:spacing w:before="0" w:after="0"/>
                    <w:ind w:left="180" w:right="-61"/>
                    <w:contextualSpacing w:val="0"/>
                    <w:rPr>
                      <w:rFonts w:ascii="Times New Roman" w:hAnsi="Times New Roman" w:cs="Times New Roman"/>
                      <w:sz w:val="24"/>
                      <w:szCs w:val="24"/>
                    </w:rPr>
                  </w:pPr>
                  <w:r w:rsidRPr="00E50E76">
                    <w:rPr>
                      <w:rFonts w:ascii="Times New Roman" w:hAnsi="Times New Roman" w:cs="Times New Roman"/>
                      <w:sz w:val="24"/>
                      <w:szCs w:val="24"/>
                    </w:rPr>
                    <w:t xml:space="preserve">subject areas that are related to State of Indiana relevant subject matter </w:t>
                  </w:r>
                </w:p>
              </w:tc>
            </w:tr>
            <w:tr w:rsidR="00063099" w:rsidRPr="00E50E76" w14:paraId="5B1856C5" w14:textId="77777777" w:rsidTr="00063099">
              <w:trPr>
                <w:trHeight w:val="214"/>
              </w:trPr>
              <w:tc>
                <w:tcPr>
                  <w:tcW w:w="8809" w:type="dxa"/>
                  <w:shd w:val="clear" w:color="auto" w:fill="D9D9D9" w:themeFill="background1" w:themeFillShade="D9"/>
                </w:tcPr>
                <w:p w14:paraId="6D907D00" w14:textId="77777777" w:rsidR="00063099" w:rsidRPr="00E50E76" w:rsidRDefault="00063099" w:rsidP="00063099">
                  <w:pPr>
                    <w:pStyle w:val="Bullet1"/>
                    <w:numPr>
                      <w:ilvl w:val="0"/>
                      <w:numId w:val="0"/>
                    </w:numPr>
                    <w:spacing w:before="0" w:after="0"/>
                    <w:ind w:left="360"/>
                    <w:jc w:val="center"/>
                    <w:rPr>
                      <w:rFonts w:ascii="Times New Roman" w:hAnsi="Times New Roman" w:cs="Times New Roman"/>
                      <w:b/>
                      <w:bCs/>
                      <w:sz w:val="24"/>
                      <w:szCs w:val="24"/>
                    </w:rPr>
                  </w:pPr>
                  <w:r w:rsidRPr="00E50E76">
                    <w:rPr>
                      <w:rFonts w:ascii="Times New Roman" w:hAnsi="Times New Roman" w:cs="Times New Roman"/>
                      <w:b/>
                      <w:bCs/>
                      <w:sz w:val="24"/>
                      <w:szCs w:val="24"/>
                    </w:rPr>
                    <w:t>Record of Professionalism</w:t>
                  </w:r>
                </w:p>
              </w:tc>
            </w:tr>
            <w:tr w:rsidR="00063099" w:rsidRPr="00E50E76" w14:paraId="6BCFA978" w14:textId="77777777" w:rsidTr="004057AF">
              <w:trPr>
                <w:trHeight w:val="414"/>
              </w:trPr>
              <w:tc>
                <w:tcPr>
                  <w:tcW w:w="8809" w:type="dxa"/>
                  <w:shd w:val="clear" w:color="auto" w:fill="FFFF99"/>
                </w:tcPr>
                <w:p w14:paraId="4FC5A173"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 xml:space="preserve">Proven history of and ability to: maintain confidentiality of all assignments and consumer information, arrive early, be professional, and establish environment conducive to good communication </w:t>
                  </w:r>
                </w:p>
              </w:tc>
            </w:tr>
            <w:tr w:rsidR="00063099" w:rsidRPr="00E50E76" w14:paraId="16D379A9" w14:textId="77777777" w:rsidTr="00063099">
              <w:trPr>
                <w:trHeight w:val="208"/>
              </w:trPr>
              <w:tc>
                <w:tcPr>
                  <w:tcW w:w="8809" w:type="dxa"/>
                  <w:shd w:val="clear" w:color="auto" w:fill="D9D9D9" w:themeFill="background1" w:themeFillShade="D9"/>
                </w:tcPr>
                <w:p w14:paraId="18A541A1" w14:textId="77777777" w:rsidR="00063099" w:rsidRPr="00E50E76" w:rsidRDefault="00063099" w:rsidP="00063099">
                  <w:pPr>
                    <w:pStyle w:val="Bullet1"/>
                    <w:numPr>
                      <w:ilvl w:val="0"/>
                      <w:numId w:val="0"/>
                    </w:numPr>
                    <w:spacing w:before="0" w:after="0"/>
                    <w:ind w:left="360"/>
                    <w:jc w:val="center"/>
                    <w:rPr>
                      <w:rFonts w:ascii="Times New Roman" w:hAnsi="Times New Roman" w:cs="Times New Roman"/>
                      <w:b/>
                      <w:bCs/>
                      <w:sz w:val="24"/>
                      <w:szCs w:val="24"/>
                    </w:rPr>
                  </w:pPr>
                  <w:r w:rsidRPr="00E50E76">
                    <w:rPr>
                      <w:rFonts w:ascii="Times New Roman" w:hAnsi="Times New Roman" w:cs="Times New Roman"/>
                      <w:b/>
                      <w:bCs/>
                      <w:sz w:val="24"/>
                      <w:szCs w:val="24"/>
                    </w:rPr>
                    <w:t>Adherence to the NAD-RID/NCRA Code of Conduct</w:t>
                  </w:r>
                </w:p>
              </w:tc>
            </w:tr>
            <w:tr w:rsidR="00063099" w:rsidRPr="00E50E76" w14:paraId="26B8BFF2" w14:textId="77777777" w:rsidTr="004057AF">
              <w:trPr>
                <w:trHeight w:val="667"/>
              </w:trPr>
              <w:tc>
                <w:tcPr>
                  <w:tcW w:w="8809" w:type="dxa"/>
                  <w:shd w:val="clear" w:color="auto" w:fill="FFFF99"/>
                </w:tcPr>
                <w:p w14:paraId="49EEF666"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INTERPRETERS: Demonstrated experience adhering to professional standards and ethical conduct outlined by NAD-RID Code of Professional Conduct</w:t>
                  </w:r>
                </w:p>
                <w:p w14:paraId="6F6F951F"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CART WRITERS: Demonstrated adherence to NCRA Code of Professional Ethics</w:t>
                  </w:r>
                </w:p>
              </w:tc>
            </w:tr>
            <w:tr w:rsidR="00063099" w:rsidRPr="00E50E76" w14:paraId="13493ED3" w14:textId="77777777" w:rsidTr="00063099">
              <w:trPr>
                <w:trHeight w:val="214"/>
              </w:trPr>
              <w:tc>
                <w:tcPr>
                  <w:tcW w:w="8809" w:type="dxa"/>
                  <w:shd w:val="clear" w:color="auto" w:fill="D9D9D9" w:themeFill="background1" w:themeFillShade="D9"/>
                </w:tcPr>
                <w:p w14:paraId="18A88028" w14:textId="77777777" w:rsidR="00063099" w:rsidRPr="00E50E76" w:rsidRDefault="00063099" w:rsidP="00063099">
                  <w:pPr>
                    <w:pStyle w:val="Bullet1"/>
                    <w:numPr>
                      <w:ilvl w:val="0"/>
                      <w:numId w:val="0"/>
                    </w:numPr>
                    <w:spacing w:before="0" w:after="0"/>
                    <w:ind w:left="360"/>
                    <w:jc w:val="center"/>
                    <w:rPr>
                      <w:rFonts w:ascii="Times New Roman" w:hAnsi="Times New Roman" w:cs="Times New Roman"/>
                      <w:b/>
                      <w:bCs/>
                      <w:sz w:val="24"/>
                      <w:szCs w:val="24"/>
                    </w:rPr>
                  </w:pPr>
                  <w:r w:rsidRPr="00E50E76">
                    <w:rPr>
                      <w:rFonts w:ascii="Times New Roman" w:hAnsi="Times New Roman" w:cs="Times New Roman"/>
                      <w:b/>
                      <w:bCs/>
                      <w:sz w:val="24"/>
                      <w:szCs w:val="24"/>
                    </w:rPr>
                    <w:t>Screening and Testing</w:t>
                  </w:r>
                </w:p>
              </w:tc>
            </w:tr>
            <w:tr w:rsidR="00063099" w:rsidRPr="00E50E76" w14:paraId="06BF05C0" w14:textId="77777777" w:rsidTr="004057AF">
              <w:trPr>
                <w:trHeight w:val="440"/>
              </w:trPr>
              <w:tc>
                <w:tcPr>
                  <w:tcW w:w="8809" w:type="dxa"/>
                  <w:shd w:val="clear" w:color="auto" w:fill="FFFF99"/>
                </w:tcPr>
                <w:p w14:paraId="7BFBD248"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 xml:space="preserve">Must pass extensive, third-party testing to certify interpretation/CART abilities and certify language proficiency, both before beginning to work with Ad Astra, and in annual refresher testing </w:t>
                  </w:r>
                </w:p>
              </w:tc>
            </w:tr>
            <w:tr w:rsidR="00063099" w:rsidRPr="00E50E76" w14:paraId="30E4CC6E" w14:textId="77777777" w:rsidTr="00063099">
              <w:trPr>
                <w:trHeight w:val="214"/>
              </w:trPr>
              <w:tc>
                <w:tcPr>
                  <w:tcW w:w="8809" w:type="dxa"/>
                  <w:shd w:val="clear" w:color="auto" w:fill="D9D9D9" w:themeFill="background1" w:themeFillShade="D9"/>
                </w:tcPr>
                <w:p w14:paraId="694C584F" w14:textId="77777777" w:rsidR="00063099" w:rsidRPr="00E50E76" w:rsidRDefault="00063099" w:rsidP="00063099">
                  <w:pPr>
                    <w:pStyle w:val="Bullet1"/>
                    <w:numPr>
                      <w:ilvl w:val="0"/>
                      <w:numId w:val="0"/>
                    </w:numPr>
                    <w:spacing w:before="0" w:after="0"/>
                    <w:ind w:left="360"/>
                    <w:jc w:val="center"/>
                    <w:rPr>
                      <w:rFonts w:ascii="Times New Roman" w:hAnsi="Times New Roman" w:cs="Times New Roman"/>
                      <w:b/>
                      <w:bCs/>
                      <w:sz w:val="24"/>
                      <w:szCs w:val="24"/>
                    </w:rPr>
                  </w:pPr>
                  <w:r w:rsidRPr="00E50E76">
                    <w:rPr>
                      <w:rFonts w:ascii="Times New Roman" w:hAnsi="Times New Roman" w:cs="Times New Roman"/>
                      <w:b/>
                      <w:bCs/>
                      <w:sz w:val="24"/>
                      <w:szCs w:val="24"/>
                    </w:rPr>
                    <w:t>Background Check</w:t>
                  </w:r>
                </w:p>
              </w:tc>
            </w:tr>
            <w:tr w:rsidR="00063099" w:rsidRPr="00E50E76" w14:paraId="7BD8676B" w14:textId="77777777" w:rsidTr="004057AF">
              <w:trPr>
                <w:trHeight w:val="452"/>
              </w:trPr>
              <w:tc>
                <w:tcPr>
                  <w:tcW w:w="8809" w:type="dxa"/>
                  <w:shd w:val="clear" w:color="auto" w:fill="FFFF99"/>
                </w:tcPr>
                <w:p w14:paraId="548369DB"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lastRenderedPageBreak/>
                    <w:t>Passes Ad Astra’s standard background check procedures</w:t>
                  </w:r>
                </w:p>
                <w:p w14:paraId="5080E4DA" w14:textId="77777777" w:rsidR="00063099" w:rsidRPr="00E50E76" w:rsidRDefault="00063099" w:rsidP="00063099">
                  <w:pPr>
                    <w:pStyle w:val="Bullet1"/>
                    <w:widowControl w:val="0"/>
                    <w:numPr>
                      <w:ilvl w:val="0"/>
                      <w:numId w:val="23"/>
                    </w:numPr>
                    <w:tabs>
                      <w:tab w:val="num" w:pos="720"/>
                    </w:tabs>
                    <w:spacing w:before="0" w:after="0"/>
                    <w:ind w:left="180" w:right="-61" w:hanging="270"/>
                    <w:contextualSpacing w:val="0"/>
                    <w:rPr>
                      <w:rFonts w:ascii="Times New Roman" w:hAnsi="Times New Roman" w:cs="Times New Roman"/>
                      <w:sz w:val="24"/>
                      <w:szCs w:val="24"/>
                    </w:rPr>
                  </w:pPr>
                  <w:r w:rsidRPr="00E50E76">
                    <w:rPr>
                      <w:rFonts w:ascii="Times New Roman" w:hAnsi="Times New Roman" w:cs="Times New Roman"/>
                      <w:sz w:val="24"/>
                      <w:szCs w:val="24"/>
                    </w:rPr>
                    <w:t>Meets all clearance and background check requirements for the State of Indiana</w:t>
                  </w:r>
                </w:p>
              </w:tc>
            </w:tr>
          </w:tbl>
          <w:p w14:paraId="39ED8864" w14:textId="5FE118E1" w:rsidR="00633A96" w:rsidRDefault="00063099" w:rsidP="00063099">
            <w:pPr>
              <w:pStyle w:val="AdAstraNORMAL"/>
            </w:pPr>
            <w:r w:rsidRPr="00063099">
              <w:t>Ad Astra will ensure that our interpreters and CART providers/transcribers attend training sessions as required by the State of Indiana.</w:t>
            </w:r>
          </w:p>
          <w:p w14:paraId="6D989B76" w14:textId="72A5642E" w:rsidR="00063099" w:rsidRPr="00155EE7" w:rsidRDefault="00063099" w:rsidP="00F150F4">
            <w:pPr>
              <w:pStyle w:val="AdAstraNORMAL"/>
              <w:rPr>
                <w:bCs/>
                <w:color w:val="000000" w:themeColor="text1"/>
              </w:rPr>
            </w:pPr>
            <w:r>
              <w:t>Ad Astra’s Recruiting Team has developed a proprietary database of 11,500 screened linguists and a track record for meeting client requirements for highly skilled, certified linguists.</w:t>
            </w:r>
            <w:r w:rsidR="00F150F4">
              <w:t xml:space="preserve"> Our team has a</w:t>
            </w:r>
            <w:r w:rsidR="00F150F4" w:rsidRPr="00CE5CE9">
              <w:t xml:space="preserve"> proven record of proactively recruiting and nurturing a strong cadre of linguists, and we will use various means to source new candidates</w:t>
            </w:r>
            <w:r w:rsidR="00F150F4">
              <w:t xml:space="preserve"> (who meet every single requirement of the State)</w:t>
            </w:r>
            <w:r w:rsidR="00F150F4" w:rsidRPr="00CE5CE9">
              <w:t xml:space="preserve"> for our </w:t>
            </w:r>
            <w:r w:rsidR="00F150F4">
              <w:t>interpreter and translator</w:t>
            </w:r>
            <w:r w:rsidR="00F150F4" w:rsidRPr="00CE5CE9">
              <w:t xml:space="preserve"> pool throughout the life of the contract. These include recruiting candidates through </w:t>
            </w:r>
            <w:r w:rsidR="00F150F4">
              <w:t xml:space="preserve">direct outreach to State of Indiana certified interpreters, </w:t>
            </w:r>
            <w:r w:rsidR="00F150F4" w:rsidRPr="00CE5CE9">
              <w:t>interpreter/</w:t>
            </w:r>
            <w:r w:rsidR="00F150F4" w:rsidRPr="00F150F4">
              <w:t>employee</w:t>
            </w:r>
            <w:r w:rsidR="00F150F4" w:rsidRPr="00CE5CE9">
              <w:t xml:space="preserve"> referrals, online job boards, social media (LinkedIn, Twitter, Facebook), advertising, career fairs, and university partnerships.</w:t>
            </w:r>
            <w:r w:rsidR="00F150F4">
              <w:t xml:space="preserve"> As part of our recruiting and human resources processes, we will vet all new interpreters and translators we add to our resource pool prior to sending them on any assignments with the State of Indiana and furnish all documentation of their qualifications and certifications as required.</w:t>
            </w:r>
          </w:p>
        </w:tc>
      </w:tr>
    </w:tbl>
    <w:p w14:paraId="7959D36B" w14:textId="396229C4" w:rsidR="004E0398" w:rsidRDefault="004E0398" w:rsidP="006C648B">
      <w:pPr>
        <w:widowControl/>
        <w:rPr>
          <w:b/>
          <w:color w:val="000000" w:themeColor="text1"/>
        </w:rPr>
      </w:pPr>
    </w:p>
    <w:p w14:paraId="5ACA6B01" w14:textId="2DE9E9DD" w:rsidR="004E0398" w:rsidRPr="006A605A" w:rsidRDefault="004E0398" w:rsidP="004E0398">
      <w:pPr>
        <w:pStyle w:val="ListParagraph"/>
        <w:widowControl/>
        <w:numPr>
          <w:ilvl w:val="2"/>
          <w:numId w:val="14"/>
        </w:numPr>
        <w:rPr>
          <w:color w:val="000000" w:themeColor="text1"/>
        </w:rPr>
      </w:pPr>
      <w:r w:rsidRPr="002462C2">
        <w:rPr>
          <w:color w:val="000000" w:themeColor="text1"/>
        </w:rPr>
        <w:t xml:space="preserve">Please </w:t>
      </w:r>
      <w:r>
        <w:rPr>
          <w:color w:val="000000" w:themeColor="text1"/>
        </w:rPr>
        <w:t>describe how you will ensure that interpreters are</w:t>
      </w:r>
      <w:r w:rsidRPr="0068557D">
        <w:rPr>
          <w:color w:val="000000" w:themeColor="text1"/>
        </w:rPr>
        <w:t xml:space="preserve"> available for at least ninety-eight (98)</w:t>
      </w:r>
      <w:r>
        <w:rPr>
          <w:color w:val="000000" w:themeColor="text1"/>
        </w:rPr>
        <w:t xml:space="preserve"> percent</w:t>
      </w:r>
      <w:r w:rsidRPr="0068557D">
        <w:rPr>
          <w:color w:val="000000" w:themeColor="text1"/>
        </w:rPr>
        <w:t xml:space="preserve"> of </w:t>
      </w:r>
      <w:r>
        <w:rPr>
          <w:color w:val="000000" w:themeColor="text1"/>
        </w:rPr>
        <w:t xml:space="preserve">in-person </w:t>
      </w:r>
      <w:r w:rsidRPr="004E0398">
        <w:rPr>
          <w:color w:val="000000" w:themeColor="text1"/>
        </w:rPr>
        <w:t xml:space="preserve">American </w:t>
      </w:r>
      <w:r>
        <w:rPr>
          <w:color w:val="000000" w:themeColor="text1"/>
        </w:rPr>
        <w:t>S</w:t>
      </w:r>
      <w:r w:rsidRPr="004E0398">
        <w:rPr>
          <w:color w:val="000000" w:themeColor="text1"/>
        </w:rPr>
        <w:t xml:space="preserve">ign </w:t>
      </w:r>
      <w:r>
        <w:rPr>
          <w:color w:val="000000" w:themeColor="text1"/>
        </w:rPr>
        <w:t>L</w:t>
      </w:r>
      <w:r w:rsidRPr="004E0398">
        <w:rPr>
          <w:color w:val="000000" w:themeColor="text1"/>
        </w:rPr>
        <w:t xml:space="preserve">anguage interpretation and CART </w:t>
      </w:r>
      <w:r w:rsidRPr="0068557D">
        <w:rPr>
          <w:color w:val="000000" w:themeColor="text1"/>
        </w:rPr>
        <w:t>service</w:t>
      </w:r>
      <w:r>
        <w:rPr>
          <w:color w:val="000000" w:themeColor="text1"/>
        </w:rPr>
        <w:t xml:space="preserve"> requests.</w:t>
      </w:r>
      <w:r w:rsidR="001172B1">
        <w:rPr>
          <w:color w:val="000000" w:themeColor="text1"/>
        </w:rPr>
        <w:t xml:space="preserve"> We recognize that this question is similar to question 3.1.4, but we would like this answer to be specific to American Sign Language interpretation services.</w:t>
      </w:r>
    </w:p>
    <w:p w14:paraId="2277E161" w14:textId="77777777" w:rsidR="004E0398" w:rsidRPr="004E3B63" w:rsidRDefault="004E0398" w:rsidP="004E0398">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995"/>
      </w:tblGrid>
      <w:tr w:rsidR="004E0398" w:rsidRPr="004E3B63" w14:paraId="6F822F87" w14:textId="77777777" w:rsidTr="00470836">
        <w:tc>
          <w:tcPr>
            <w:tcW w:w="8995" w:type="dxa"/>
            <w:shd w:val="clear" w:color="auto" w:fill="FFFF99"/>
          </w:tcPr>
          <w:p w14:paraId="71237BCA" w14:textId="742777E6" w:rsidR="00633A96" w:rsidRPr="00AE1B1A" w:rsidRDefault="00633A96" w:rsidP="00633A96">
            <w:pPr>
              <w:pStyle w:val="AdAstraNORMAL"/>
              <w:rPr>
                <w:szCs w:val="24"/>
              </w:rPr>
            </w:pPr>
            <w:r w:rsidRPr="00AE1B1A">
              <w:rPr>
                <w:szCs w:val="24"/>
              </w:rPr>
              <w:t xml:space="preserve">With extensive, proven experience providing the full range of Deaf and Hard of Hearing language support services, Ad Astra is well-poised to provide </w:t>
            </w:r>
            <w:r w:rsidR="00AE1B1A" w:rsidRPr="00AE1B1A">
              <w:rPr>
                <w:szCs w:val="24"/>
              </w:rPr>
              <w:t xml:space="preserve">American Sign Language (ASL) </w:t>
            </w:r>
            <w:r w:rsidRPr="00AE1B1A">
              <w:rPr>
                <w:szCs w:val="24"/>
              </w:rPr>
              <w:t>interpretation services. We specialize in performing ASL interpretation, Oral Transliteration Services (OTS), Video Remote Interpreting (VRI), and Communication Access Realtime Translation (CART).</w:t>
            </w:r>
            <w:r w:rsidR="00AE1B1A">
              <w:rPr>
                <w:szCs w:val="24"/>
              </w:rPr>
              <w:t xml:space="preserve"> </w:t>
            </w:r>
            <w:r w:rsidRPr="00AE1B1A">
              <w:rPr>
                <w:szCs w:val="24"/>
              </w:rPr>
              <w:t xml:space="preserve">We are a member of the Registry of Interpreters for the Deaf (RID), National Association for the Deaf (NAD), as well as other industry recognized professional organizations. </w:t>
            </w:r>
          </w:p>
          <w:p w14:paraId="613A025D" w14:textId="77777777" w:rsidR="00470836" w:rsidRDefault="00633A96" w:rsidP="009402D4">
            <w:pPr>
              <w:pStyle w:val="AdAstraNORMAL"/>
            </w:pPr>
            <w:r>
              <w:t xml:space="preserve">We have assembled a team of uniquely certified and experienced interpreters with the requisite skills and </w:t>
            </w:r>
            <w:r w:rsidRPr="00AE1B1A">
              <w:t>experience in subject matter that is relevant to the State of Indiana.</w:t>
            </w:r>
            <w:r w:rsidR="00AE1B1A" w:rsidRPr="00AE1B1A">
              <w:t xml:space="preserve"> </w:t>
            </w:r>
            <w:r w:rsidR="00470836" w:rsidRPr="00470836">
              <w:t>We</w:t>
            </w:r>
            <w:r w:rsidR="00470836" w:rsidRPr="004762A4">
              <w:t xml:space="preserve"> always will assign interpreters who meet or exceed the requirements outlined by the </w:t>
            </w:r>
            <w:r w:rsidR="00470836">
              <w:t>State of Indiana</w:t>
            </w:r>
            <w:r w:rsidR="00470836" w:rsidRPr="004762A4">
              <w:t xml:space="preserve">, including certification </w:t>
            </w:r>
            <w:r w:rsidR="00470836">
              <w:t xml:space="preserve">and qualification </w:t>
            </w:r>
            <w:r w:rsidR="00470836" w:rsidRPr="004762A4">
              <w:t>requirements.</w:t>
            </w:r>
          </w:p>
          <w:p w14:paraId="6C0DFBCF" w14:textId="0436840A" w:rsidR="004E0398" w:rsidRPr="004E3B63" w:rsidRDefault="00AE1B1A" w:rsidP="00C77B68">
            <w:pPr>
              <w:pStyle w:val="AdAstraNORMAL"/>
              <w:rPr>
                <w:b/>
                <w:color w:val="000000" w:themeColor="text1"/>
              </w:rPr>
            </w:pPr>
            <w:r w:rsidRPr="00AE1B1A">
              <w:t xml:space="preserve">Our well-organized, thoroughly vetted resource pool will serve as the foundation for our assignment fulfilment process, enabling efficient services throughout the contract period. This methodology—essentially </w:t>
            </w:r>
            <w:r w:rsidR="009402D4">
              <w:t xml:space="preserve">a strong project management team that coordinates requests with </w:t>
            </w:r>
            <w:r>
              <w:t xml:space="preserve">a ready, already-vetted, available </w:t>
            </w:r>
            <w:r w:rsidR="009402D4">
              <w:t>group of pre-qualified ASL interpreters—has resulted in a 99% fulfillment rate of all language services we have provided thro</w:t>
            </w:r>
            <w:r w:rsidR="00CD646A">
              <w:t>u</w:t>
            </w:r>
            <w:r w:rsidR="009402D4">
              <w:t>ghout our ten-year history. With our pool of</w:t>
            </w:r>
            <w:r w:rsidR="00237518">
              <w:t xml:space="preserve"> 150</w:t>
            </w:r>
            <w:r w:rsidR="009402D4">
              <w:t xml:space="preserve"> ASL interpreters and CART providers who collectively cover all regions of the State of Indiana, we are poised to fulfill </w:t>
            </w:r>
            <w:r w:rsidR="009402D4" w:rsidRPr="0068557D">
              <w:rPr>
                <w:color w:val="000000" w:themeColor="text1"/>
              </w:rPr>
              <w:t>at least 98</w:t>
            </w:r>
            <w:r w:rsidR="009402D4">
              <w:rPr>
                <w:color w:val="000000" w:themeColor="text1"/>
              </w:rPr>
              <w:t xml:space="preserve"> </w:t>
            </w:r>
            <w:r w:rsidR="00470836">
              <w:rPr>
                <w:color w:val="000000" w:themeColor="text1"/>
              </w:rPr>
              <w:t>percent</w:t>
            </w:r>
            <w:r w:rsidR="009402D4" w:rsidRPr="0068557D">
              <w:rPr>
                <w:color w:val="000000" w:themeColor="text1"/>
              </w:rPr>
              <w:t xml:space="preserve"> of </w:t>
            </w:r>
            <w:r w:rsidR="009402D4">
              <w:rPr>
                <w:color w:val="000000" w:themeColor="text1"/>
              </w:rPr>
              <w:t xml:space="preserve">in-person </w:t>
            </w:r>
            <w:r w:rsidR="009402D4" w:rsidRPr="004E0398">
              <w:rPr>
                <w:color w:val="000000" w:themeColor="text1"/>
              </w:rPr>
              <w:t xml:space="preserve">American </w:t>
            </w:r>
            <w:r w:rsidR="009402D4">
              <w:rPr>
                <w:color w:val="000000" w:themeColor="text1"/>
              </w:rPr>
              <w:t>S</w:t>
            </w:r>
            <w:r w:rsidR="009402D4" w:rsidRPr="004E0398">
              <w:rPr>
                <w:color w:val="000000" w:themeColor="text1"/>
              </w:rPr>
              <w:t xml:space="preserve">ign </w:t>
            </w:r>
            <w:r w:rsidR="009402D4">
              <w:rPr>
                <w:color w:val="000000" w:themeColor="text1"/>
              </w:rPr>
              <w:t>L</w:t>
            </w:r>
            <w:r w:rsidR="009402D4" w:rsidRPr="004E0398">
              <w:rPr>
                <w:color w:val="000000" w:themeColor="text1"/>
              </w:rPr>
              <w:t xml:space="preserve">anguage interpretation and CART </w:t>
            </w:r>
            <w:r w:rsidR="009402D4" w:rsidRPr="0068557D">
              <w:rPr>
                <w:color w:val="000000" w:themeColor="text1"/>
              </w:rPr>
              <w:t>service</w:t>
            </w:r>
            <w:r w:rsidR="009402D4">
              <w:rPr>
                <w:color w:val="000000" w:themeColor="text1"/>
              </w:rPr>
              <w:t xml:space="preserve"> requests.</w:t>
            </w:r>
          </w:p>
        </w:tc>
      </w:tr>
    </w:tbl>
    <w:p w14:paraId="4F431005" w14:textId="4649C1A0" w:rsidR="004E0398" w:rsidRDefault="004E0398" w:rsidP="006C648B">
      <w:pPr>
        <w:widowControl/>
        <w:rPr>
          <w:b/>
          <w:color w:val="000000" w:themeColor="text1"/>
        </w:rPr>
      </w:pPr>
    </w:p>
    <w:p w14:paraId="3E5083FA" w14:textId="198C5435" w:rsidR="004E0398" w:rsidRPr="00C77B68" w:rsidRDefault="004E0398" w:rsidP="004E0398">
      <w:pPr>
        <w:pStyle w:val="ListParagraph"/>
        <w:widowControl/>
        <w:numPr>
          <w:ilvl w:val="2"/>
          <w:numId w:val="14"/>
        </w:numPr>
        <w:rPr>
          <w:color w:val="000000" w:themeColor="text1"/>
        </w:rPr>
      </w:pPr>
      <w:r w:rsidRPr="00C77B68">
        <w:rPr>
          <w:color w:val="000000" w:themeColor="text1"/>
        </w:rPr>
        <w:lastRenderedPageBreak/>
        <w:t>Please describe how you will ensure that ninety-eight (98) percent of VRI services are be provided within five (5) minutes.</w:t>
      </w:r>
    </w:p>
    <w:p w14:paraId="31E3D53A" w14:textId="77777777" w:rsidR="004E0398" w:rsidRPr="004E3B63" w:rsidRDefault="004E0398" w:rsidP="004E0398">
      <w:pPr>
        <w:widowControl/>
        <w:rPr>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E0398" w:rsidRPr="004E3B63" w14:paraId="703A7476" w14:textId="77777777" w:rsidTr="00821EAD">
        <w:tc>
          <w:tcPr>
            <w:tcW w:w="8856" w:type="dxa"/>
            <w:shd w:val="clear" w:color="auto" w:fill="FFFF99"/>
          </w:tcPr>
          <w:p w14:paraId="14F49952" w14:textId="0DFAAA11" w:rsidR="00C77B68" w:rsidRPr="00C77B68" w:rsidRDefault="00C77B68" w:rsidP="00C77B68">
            <w:pPr>
              <w:spacing w:before="60" w:after="60"/>
              <w:rPr>
                <w:bCs/>
                <w:color w:val="000000" w:themeColor="text1"/>
              </w:rPr>
            </w:pPr>
            <w:r w:rsidRPr="00C77B68">
              <w:rPr>
                <w:bCs/>
                <w:color w:val="000000" w:themeColor="text1"/>
              </w:rPr>
              <w:t xml:space="preserve">As mentioned in previous answers, Ad Astra has a pre-qualified pool of interpreters designated for the State of Indiana’s contractual needs. This includes ASL and foreign language interpreters who perform interpretation over our </w:t>
            </w:r>
            <w:proofErr w:type="spellStart"/>
            <w:r w:rsidRPr="00C77B68">
              <w:rPr>
                <w:bCs/>
                <w:color w:val="000000" w:themeColor="text1"/>
              </w:rPr>
              <w:t>Boostlingo</w:t>
            </w:r>
            <w:proofErr w:type="spellEnd"/>
            <w:r w:rsidRPr="00C77B68">
              <w:rPr>
                <w:bCs/>
                <w:color w:val="000000" w:themeColor="text1"/>
              </w:rPr>
              <w:t xml:space="preserve"> system. Our current resource pool for interpreters is </w:t>
            </w:r>
            <w:r>
              <w:rPr>
                <w:bCs/>
                <w:color w:val="000000" w:themeColor="text1"/>
              </w:rPr>
              <w:t xml:space="preserve">made up of </w:t>
            </w:r>
            <w:r w:rsidR="009E463E">
              <w:rPr>
                <w:bCs/>
                <w:color w:val="000000" w:themeColor="text1"/>
              </w:rPr>
              <w:t>1,200</w:t>
            </w:r>
            <w:r>
              <w:rPr>
                <w:bCs/>
                <w:color w:val="000000" w:themeColor="text1"/>
              </w:rPr>
              <w:t xml:space="preserve"> resources</w:t>
            </w:r>
            <w:r w:rsidRPr="00C77B68">
              <w:rPr>
                <w:bCs/>
                <w:color w:val="000000" w:themeColor="text1"/>
              </w:rPr>
              <w:t xml:space="preserve">, and we will add resources to our pool on a weekly basis to make sure we have significant personnel resources  to meet State of Indiana needs in all languages. </w:t>
            </w:r>
          </w:p>
          <w:p w14:paraId="0C77EFE2" w14:textId="0C0E43C3" w:rsidR="00C77B68" w:rsidRPr="004E3B63" w:rsidRDefault="00C77B68" w:rsidP="00C77B68">
            <w:pPr>
              <w:spacing w:before="60" w:after="60"/>
              <w:rPr>
                <w:b/>
                <w:color w:val="000000" w:themeColor="text1"/>
              </w:rPr>
            </w:pPr>
            <w:r w:rsidRPr="00C77B68">
              <w:rPr>
                <w:bCs/>
                <w:color w:val="000000" w:themeColor="text1"/>
              </w:rPr>
              <w:t>Our system tracks connection time, and on a weekly basis, our VRI/OPI Project Manager will verify that we have met the State of Indiana’s requirements for providing 98 percent of VRI services within five minutes. Based on historical record</w:t>
            </w:r>
            <w:r>
              <w:rPr>
                <w:bCs/>
                <w:color w:val="000000" w:themeColor="text1"/>
              </w:rPr>
              <w:t xml:space="preserve"> documented in our system,</w:t>
            </w:r>
            <w:r w:rsidRPr="00C77B68">
              <w:rPr>
                <w:bCs/>
                <w:color w:val="000000" w:themeColor="text1"/>
              </w:rPr>
              <w:t xml:space="preserve"> we have provided VRI services within</w:t>
            </w:r>
            <w:r w:rsidR="007A4AF5">
              <w:rPr>
                <w:bCs/>
                <w:color w:val="000000" w:themeColor="text1"/>
              </w:rPr>
              <w:t xml:space="preserve"> 60 seconds. </w:t>
            </w:r>
            <w:r>
              <w:rPr>
                <w:bCs/>
                <w:color w:val="000000" w:themeColor="text1"/>
              </w:rPr>
              <w:t xml:space="preserve">This record provides confidence that by following our processes and leveraging both our pre-qualified pool of resources as well as our </w:t>
            </w:r>
            <w:proofErr w:type="spellStart"/>
            <w:r>
              <w:rPr>
                <w:bCs/>
                <w:color w:val="000000" w:themeColor="text1"/>
              </w:rPr>
              <w:t>Boostlingo</w:t>
            </w:r>
            <w:proofErr w:type="spellEnd"/>
            <w:r>
              <w:rPr>
                <w:bCs/>
                <w:color w:val="000000" w:themeColor="text1"/>
              </w:rPr>
              <w:t xml:space="preserve"> system, we will meet the State of Indiana’s connectivity requirements. </w:t>
            </w:r>
          </w:p>
        </w:tc>
      </w:tr>
    </w:tbl>
    <w:p w14:paraId="1695FC48" w14:textId="77777777" w:rsidR="004E0398" w:rsidRPr="006C648B" w:rsidRDefault="004E0398" w:rsidP="006C648B">
      <w:pPr>
        <w:widowControl/>
        <w:rPr>
          <w:b/>
          <w:color w:val="000000" w:themeColor="text1"/>
        </w:rPr>
      </w:pPr>
    </w:p>
    <w:sectPr w:rsidR="004E0398" w:rsidRPr="006C648B" w:rsidSect="001D74DB">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auto"/>
    <w:pitch w:val="variable"/>
    <w:sig w:usb0="00000003" w:usb1="00000000" w:usb2="00000000" w:usb3="00000000" w:csb0="00000003"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6E7F3A"/>
    <w:multiLevelType w:val="hybridMultilevel"/>
    <w:tmpl w:val="CE620DC2"/>
    <w:lvl w:ilvl="0" w:tplc="162CF408">
      <w:start w:val="1"/>
      <w:numFmt w:val="bullet"/>
      <w:lvlText w:val=""/>
      <w:lvlJc w:val="left"/>
      <w:pPr>
        <w:ind w:left="810" w:hanging="360"/>
      </w:pPr>
      <w:rPr>
        <w:rFonts w:ascii="Symbol" w:hAnsi="Symbol" w:hint="default"/>
        <w:color w:val="C00000"/>
        <w:sz w:val="20"/>
        <w:szCs w:val="20"/>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1" w15:restartNumberingAfterBreak="0">
    <w:nsid w:val="0451562A"/>
    <w:multiLevelType w:val="hybridMultilevel"/>
    <w:tmpl w:val="514400A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E9121F"/>
    <w:multiLevelType w:val="multilevel"/>
    <w:tmpl w:val="ABB253DC"/>
    <w:lvl w:ilvl="0">
      <w:start w:val="2"/>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6"/>
      <w:numFmt w:val="decimal"/>
      <w:lvlText w:val="%1.%2.%3"/>
      <w:lvlJc w:val="left"/>
      <w:pPr>
        <w:ind w:left="720" w:hanging="720"/>
      </w:pPr>
      <w:rPr>
        <w:rFonts w:hint="default"/>
        <w:b w:val="0"/>
      </w:rPr>
    </w:lvl>
    <w:lvl w:ilvl="3">
      <w:start w:val="7"/>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 w15:restartNumberingAfterBreak="0">
    <w:nsid w:val="0A7F6ADB"/>
    <w:multiLevelType w:val="hybridMultilevel"/>
    <w:tmpl w:val="667AF6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C484AA0"/>
    <w:multiLevelType w:val="multilevel"/>
    <w:tmpl w:val="DFBA73FE"/>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5" w15:restartNumberingAfterBreak="0">
    <w:nsid w:val="0C9F72B4"/>
    <w:multiLevelType w:val="hybridMultilevel"/>
    <w:tmpl w:val="AB56AD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AF615B"/>
    <w:multiLevelType w:val="hybridMultilevel"/>
    <w:tmpl w:val="22B6FE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25209C"/>
    <w:multiLevelType w:val="multilevel"/>
    <w:tmpl w:val="4E6AB99E"/>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8" w15:restartNumberingAfterBreak="0">
    <w:nsid w:val="1B0121F0"/>
    <w:multiLevelType w:val="multilevel"/>
    <w:tmpl w:val="74F68C08"/>
    <w:lvl w:ilvl="0">
      <w:start w:val="1"/>
      <w:numFmt w:val="decimal"/>
      <w:lvlText w:val="%1"/>
      <w:lvlJc w:val="left"/>
      <w:pPr>
        <w:ind w:left="600" w:hanging="600"/>
      </w:pPr>
      <w:rPr>
        <w:rFonts w:hint="default"/>
      </w:rPr>
    </w:lvl>
    <w:lvl w:ilvl="1">
      <w:start w:val="4"/>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9" w15:restartNumberingAfterBreak="0">
    <w:nsid w:val="1B2A3EC7"/>
    <w:multiLevelType w:val="hybridMultilevel"/>
    <w:tmpl w:val="445E286A"/>
    <w:lvl w:ilvl="0" w:tplc="CDCA54BA">
      <w:start w:val="1"/>
      <w:numFmt w:val="bullet"/>
      <w:lvlText w:val=""/>
      <w:lvlJc w:val="left"/>
      <w:pPr>
        <w:ind w:left="720" w:hanging="360"/>
      </w:pPr>
      <w:rPr>
        <w:rFonts w:ascii="Symbol" w:hAnsi="Symbol" w:hint="default"/>
        <w:color w:val="C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FEA01FE"/>
    <w:multiLevelType w:val="hybridMultilevel"/>
    <w:tmpl w:val="C87A74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EE0162"/>
    <w:multiLevelType w:val="multilevel"/>
    <w:tmpl w:val="90F2FC9C"/>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2" w15:restartNumberingAfterBreak="0">
    <w:nsid w:val="2607086A"/>
    <w:multiLevelType w:val="hybridMultilevel"/>
    <w:tmpl w:val="0526C92A"/>
    <w:lvl w:ilvl="0" w:tplc="6B4A4E0C">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8796DF6"/>
    <w:multiLevelType w:val="hybridMultilevel"/>
    <w:tmpl w:val="A70CF4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DAE17FF"/>
    <w:multiLevelType w:val="multilevel"/>
    <w:tmpl w:val="B03ED5F0"/>
    <w:lvl w:ilvl="0">
      <w:start w:val="1"/>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5" w15:restartNumberingAfterBreak="0">
    <w:nsid w:val="302B215B"/>
    <w:multiLevelType w:val="hybridMultilevel"/>
    <w:tmpl w:val="6A780C54"/>
    <w:lvl w:ilvl="0" w:tplc="70FCDECE">
      <w:start w:val="1"/>
      <w:numFmt w:val="lowerLetter"/>
      <w:lvlText w:val="%1."/>
      <w:lvlJc w:val="left"/>
      <w:pPr>
        <w:ind w:left="720" w:hanging="360"/>
      </w:pPr>
      <w:rPr>
        <w:rFonts w:ascii="Garamond" w:eastAsia="Times New Roman" w:hAnsi="Garamond" w:cs="Calibr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30B4231E"/>
    <w:multiLevelType w:val="hybridMultilevel"/>
    <w:tmpl w:val="DFF0B6E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C25537"/>
    <w:multiLevelType w:val="multilevel"/>
    <w:tmpl w:val="E1760D38"/>
    <w:lvl w:ilvl="0">
      <w:start w:val="1"/>
      <w:numFmt w:val="decimal"/>
      <w:lvlText w:val="%1"/>
      <w:lvlJc w:val="left"/>
      <w:pPr>
        <w:ind w:left="660" w:hanging="660"/>
      </w:pPr>
      <w:rPr>
        <w:rFonts w:hint="default"/>
      </w:rPr>
    </w:lvl>
    <w:lvl w:ilvl="1">
      <w:start w:val="4"/>
      <w:numFmt w:val="decimal"/>
      <w:lvlText w:val="%1.%2"/>
      <w:lvlJc w:val="left"/>
      <w:pPr>
        <w:ind w:left="660" w:hanging="660"/>
      </w:pPr>
      <w:rPr>
        <w:rFonts w:hint="default"/>
      </w:rPr>
    </w:lvl>
    <w:lvl w:ilvl="2">
      <w:start w:val="1"/>
      <w:numFmt w:val="decimal"/>
      <w:lvlText w:val="%1.%2.%3"/>
      <w:lvlJc w:val="left"/>
      <w:pPr>
        <w:ind w:left="720" w:hanging="720"/>
      </w:pPr>
      <w:rPr>
        <w:rFonts w:hint="default"/>
      </w:rPr>
    </w:lvl>
    <w:lvl w:ilvl="3">
      <w:start w:val="2"/>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15:restartNumberingAfterBreak="0">
    <w:nsid w:val="37062D7C"/>
    <w:multiLevelType w:val="multilevel"/>
    <w:tmpl w:val="7AA80C1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3DFB0B90"/>
    <w:multiLevelType w:val="multilevel"/>
    <w:tmpl w:val="7D1C114E"/>
    <w:lvl w:ilvl="0">
      <w:start w:val="1"/>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0" w15:restartNumberingAfterBreak="0">
    <w:nsid w:val="40E26696"/>
    <w:multiLevelType w:val="multilevel"/>
    <w:tmpl w:val="B03ED5F0"/>
    <w:lvl w:ilvl="0">
      <w:start w:val="1"/>
      <w:numFmt w:val="decimal"/>
      <w:lvlText w:val="%1"/>
      <w:lvlJc w:val="left"/>
      <w:pPr>
        <w:ind w:left="660" w:hanging="660"/>
      </w:pPr>
      <w:rPr>
        <w:rFonts w:hint="default"/>
        <w:b w:val="0"/>
      </w:rPr>
    </w:lvl>
    <w:lvl w:ilvl="1">
      <w:start w:val="4"/>
      <w:numFmt w:val="decimal"/>
      <w:lvlText w:val="%1.%2"/>
      <w:lvlJc w:val="left"/>
      <w:pPr>
        <w:ind w:left="660" w:hanging="660"/>
      </w:pPr>
      <w:rPr>
        <w:rFonts w:hint="default"/>
        <w:b w:val="0"/>
      </w:rPr>
    </w:lvl>
    <w:lvl w:ilvl="2">
      <w:start w:val="2"/>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1" w15:restartNumberingAfterBreak="0">
    <w:nsid w:val="4A474739"/>
    <w:multiLevelType w:val="hybridMultilevel"/>
    <w:tmpl w:val="36FE0A9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ADC24DD"/>
    <w:multiLevelType w:val="hybridMultilevel"/>
    <w:tmpl w:val="F26E1D68"/>
    <w:lvl w:ilvl="0" w:tplc="6B4A4E0C">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B3C722C"/>
    <w:multiLevelType w:val="hybridMultilevel"/>
    <w:tmpl w:val="FD9E4314"/>
    <w:lvl w:ilvl="0" w:tplc="ED1263E6">
      <w:start w:val="1"/>
      <w:numFmt w:val="decimal"/>
      <w:pStyle w:val="Numbered1"/>
      <w:lvlText w:val="%1."/>
      <w:lvlJc w:val="left"/>
      <w:pPr>
        <w:ind w:left="360" w:hanging="360"/>
      </w:pPr>
      <w:rPr>
        <w:rFonts w:ascii="Times New Roman" w:hAnsi="Times New Roman" w:cs="Times New Roman" w:hint="default"/>
        <w:b/>
        <w:i w:val="0"/>
        <w:color w:val="C0000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4D60176F"/>
    <w:multiLevelType w:val="hybridMultilevel"/>
    <w:tmpl w:val="AFA610BC"/>
    <w:lvl w:ilvl="0" w:tplc="6B4A4E0C">
      <w:start w:val="1"/>
      <w:numFmt w:val="bullet"/>
      <w:lvlText w:val=""/>
      <w:lvlJc w:val="left"/>
      <w:pPr>
        <w:ind w:left="720" w:hanging="360"/>
      </w:pPr>
      <w:rPr>
        <w:rFonts w:ascii="Symbol" w:hAnsi="Symbol" w:hint="default"/>
        <w:color w:val="C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7470EA9"/>
    <w:multiLevelType w:val="hybridMultilevel"/>
    <w:tmpl w:val="016863D6"/>
    <w:lvl w:ilvl="0" w:tplc="81A2A6A4">
      <w:start w:val="1"/>
      <w:numFmt w:val="bullet"/>
      <w:pStyle w:val="Bullet1"/>
      <w:lvlText w:val=""/>
      <w:lvlJc w:val="left"/>
      <w:pPr>
        <w:ind w:left="360" w:hanging="360"/>
      </w:pPr>
      <w:rPr>
        <w:rFonts w:ascii="Symbol" w:hAnsi="Symbol" w:hint="default"/>
        <w:color w:val="C00000"/>
        <w:sz w:val="20"/>
        <w:szCs w:val="20"/>
        <w:u w:val="none" w:color="984806"/>
      </w:rPr>
    </w:lvl>
    <w:lvl w:ilvl="1" w:tplc="04090019">
      <w:start w:val="1"/>
      <w:numFmt w:val="bullet"/>
      <w:lvlText w:val="o"/>
      <w:lvlJc w:val="left"/>
      <w:pPr>
        <w:ind w:left="810" w:hanging="360"/>
      </w:pPr>
      <w:rPr>
        <w:rFonts w:ascii="Courier New" w:hAnsi="Courier New" w:cs="Courier New" w:hint="default"/>
      </w:rPr>
    </w:lvl>
    <w:lvl w:ilvl="2" w:tplc="0409001B">
      <w:start w:val="1"/>
      <w:numFmt w:val="bullet"/>
      <w:lvlText w:val=""/>
      <w:lvlJc w:val="left"/>
      <w:pPr>
        <w:ind w:left="1530" w:hanging="360"/>
      </w:pPr>
      <w:rPr>
        <w:rFonts w:ascii="Wingdings" w:hAnsi="Wingdings" w:hint="default"/>
      </w:rPr>
    </w:lvl>
    <w:lvl w:ilvl="3" w:tplc="0409000F" w:tentative="1">
      <w:start w:val="1"/>
      <w:numFmt w:val="bullet"/>
      <w:lvlText w:val=""/>
      <w:lvlJc w:val="left"/>
      <w:pPr>
        <w:ind w:left="2250" w:hanging="360"/>
      </w:pPr>
      <w:rPr>
        <w:rFonts w:ascii="Symbol" w:hAnsi="Symbol" w:hint="default"/>
      </w:rPr>
    </w:lvl>
    <w:lvl w:ilvl="4" w:tplc="04090019" w:tentative="1">
      <w:start w:val="1"/>
      <w:numFmt w:val="bullet"/>
      <w:lvlText w:val="o"/>
      <w:lvlJc w:val="left"/>
      <w:pPr>
        <w:ind w:left="2970" w:hanging="360"/>
      </w:pPr>
      <w:rPr>
        <w:rFonts w:ascii="Courier New" w:hAnsi="Courier New" w:cs="Courier New" w:hint="default"/>
      </w:rPr>
    </w:lvl>
    <w:lvl w:ilvl="5" w:tplc="0409001B" w:tentative="1">
      <w:start w:val="1"/>
      <w:numFmt w:val="bullet"/>
      <w:lvlText w:val=""/>
      <w:lvlJc w:val="left"/>
      <w:pPr>
        <w:ind w:left="3690" w:hanging="360"/>
      </w:pPr>
      <w:rPr>
        <w:rFonts w:ascii="Wingdings" w:hAnsi="Wingdings" w:hint="default"/>
      </w:rPr>
    </w:lvl>
    <w:lvl w:ilvl="6" w:tplc="0409000F" w:tentative="1">
      <w:start w:val="1"/>
      <w:numFmt w:val="bullet"/>
      <w:lvlText w:val=""/>
      <w:lvlJc w:val="left"/>
      <w:pPr>
        <w:ind w:left="4410" w:hanging="360"/>
      </w:pPr>
      <w:rPr>
        <w:rFonts w:ascii="Symbol" w:hAnsi="Symbol" w:hint="default"/>
      </w:rPr>
    </w:lvl>
    <w:lvl w:ilvl="7" w:tplc="04090019" w:tentative="1">
      <w:start w:val="1"/>
      <w:numFmt w:val="bullet"/>
      <w:lvlText w:val="o"/>
      <w:lvlJc w:val="left"/>
      <w:pPr>
        <w:ind w:left="5130" w:hanging="360"/>
      </w:pPr>
      <w:rPr>
        <w:rFonts w:ascii="Courier New" w:hAnsi="Courier New" w:cs="Courier New" w:hint="default"/>
      </w:rPr>
    </w:lvl>
    <w:lvl w:ilvl="8" w:tplc="0409001B" w:tentative="1">
      <w:start w:val="1"/>
      <w:numFmt w:val="bullet"/>
      <w:lvlText w:val=""/>
      <w:lvlJc w:val="left"/>
      <w:pPr>
        <w:ind w:left="5850" w:hanging="360"/>
      </w:pPr>
      <w:rPr>
        <w:rFonts w:ascii="Wingdings" w:hAnsi="Wingdings" w:hint="default"/>
      </w:rPr>
    </w:lvl>
  </w:abstractNum>
  <w:abstractNum w:abstractNumId="26" w15:restartNumberingAfterBreak="0">
    <w:nsid w:val="5B7C0055"/>
    <w:multiLevelType w:val="multilevel"/>
    <w:tmpl w:val="99FC01A0"/>
    <w:lvl w:ilvl="0">
      <w:start w:val="1"/>
      <w:numFmt w:val="decimal"/>
      <w:lvlText w:val="%1"/>
      <w:lvlJc w:val="left"/>
      <w:pPr>
        <w:tabs>
          <w:tab w:val="num" w:pos="720"/>
        </w:tabs>
        <w:ind w:left="720" w:hanging="720"/>
      </w:pPr>
      <w:rPr>
        <w:rFonts w:cs="Times New Roman" w:hint="default"/>
      </w:rPr>
    </w:lvl>
    <w:lvl w:ilvl="1">
      <w:start w:val="4"/>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27" w15:restartNumberingAfterBreak="0">
    <w:nsid w:val="5DF664E4"/>
    <w:multiLevelType w:val="hybridMultilevel"/>
    <w:tmpl w:val="B24A6A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5F3F3629"/>
    <w:multiLevelType w:val="hybridMultilevel"/>
    <w:tmpl w:val="DC2661A4"/>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2F8037A"/>
    <w:multiLevelType w:val="hybridMultilevel"/>
    <w:tmpl w:val="FD820846"/>
    <w:lvl w:ilvl="0" w:tplc="0409000F">
      <w:start w:val="1"/>
      <w:numFmt w:val="decimal"/>
      <w:lvlText w:val="%1."/>
      <w:lvlJc w:val="left"/>
      <w:pPr>
        <w:ind w:left="780" w:hanging="360"/>
      </w:pPr>
    </w:lvl>
    <w:lvl w:ilvl="1" w:tplc="04090019" w:tentative="1">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30" w15:restartNumberingAfterBreak="0">
    <w:nsid w:val="634E0458"/>
    <w:multiLevelType w:val="multilevel"/>
    <w:tmpl w:val="BC4EB5A2"/>
    <w:lvl w:ilvl="0">
      <w:start w:val="1"/>
      <w:numFmt w:val="decimal"/>
      <w:lvlText w:val="%1."/>
      <w:lvlJc w:val="left"/>
      <w:pPr>
        <w:tabs>
          <w:tab w:val="num" w:pos="360"/>
        </w:tabs>
        <w:ind w:left="360" w:hanging="360"/>
      </w:pPr>
    </w:lvl>
    <w:lvl w:ilvl="1">
      <w:start w:val="1"/>
      <w:numFmt w:val="decimal"/>
      <w:lvlText w:val="%1.%2."/>
      <w:lvlJc w:val="left"/>
      <w:pPr>
        <w:tabs>
          <w:tab w:val="num" w:pos="702"/>
        </w:tabs>
        <w:ind w:left="702" w:hanging="432"/>
      </w:pPr>
      <w:rPr>
        <w:b/>
        <w:color w:val="auto"/>
      </w:r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1" w15:restartNumberingAfterBreak="0">
    <w:nsid w:val="67062031"/>
    <w:multiLevelType w:val="multilevel"/>
    <w:tmpl w:val="6F6CDFD2"/>
    <w:lvl w:ilvl="0">
      <w:start w:val="2"/>
      <w:numFmt w:val="decimal"/>
      <w:lvlText w:val="%1"/>
      <w:lvlJc w:val="left"/>
      <w:pPr>
        <w:ind w:left="576" w:hanging="576"/>
      </w:pPr>
      <w:rPr>
        <w:rFonts w:hint="default"/>
      </w:rPr>
    </w:lvl>
    <w:lvl w:ilvl="1">
      <w:start w:val="4"/>
      <w:numFmt w:val="decimal"/>
      <w:lvlText w:val="%1.%2"/>
      <w:lvlJc w:val="left"/>
      <w:pPr>
        <w:ind w:left="576" w:hanging="576"/>
      </w:pPr>
      <w:rPr>
        <w:rFonts w:hint="default"/>
      </w:rPr>
    </w:lvl>
    <w:lvl w:ilvl="2">
      <w:start w:val="6"/>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2" w15:restartNumberingAfterBreak="0">
    <w:nsid w:val="68F00BC9"/>
    <w:multiLevelType w:val="hybridMultilevel"/>
    <w:tmpl w:val="0C0EC8AC"/>
    <w:lvl w:ilvl="0" w:tplc="26A04D56">
      <w:start w:val="1"/>
      <w:numFmt w:val="bullet"/>
      <w:lvlText w:val=""/>
      <w:lvlJc w:val="left"/>
      <w:pPr>
        <w:ind w:left="720" w:hanging="360"/>
      </w:pPr>
      <w:rPr>
        <w:rFonts w:ascii="Symbol" w:hAnsi="Symbol" w:hint="default"/>
        <w:color w:val="C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6CF2565"/>
    <w:multiLevelType w:val="hybridMultilevel"/>
    <w:tmpl w:val="863ADE9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78C318B5"/>
    <w:multiLevelType w:val="hybridMultilevel"/>
    <w:tmpl w:val="CF1C1962"/>
    <w:lvl w:ilvl="0" w:tplc="458C580A">
      <w:start w:val="1"/>
      <w:numFmt w:val="bullet"/>
      <w:lvlText w:val=""/>
      <w:lvlJc w:val="left"/>
      <w:pPr>
        <w:ind w:left="720" w:hanging="360"/>
      </w:pPr>
      <w:rPr>
        <w:rFonts w:ascii="Symbol" w:hAnsi="Symbol" w:hint="default"/>
        <w:color w:val="C00000"/>
        <w:sz w:val="20"/>
        <w:szCs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D05708C"/>
    <w:multiLevelType w:val="hybridMultilevel"/>
    <w:tmpl w:val="778C9B96"/>
    <w:lvl w:ilvl="0" w:tplc="04090001">
      <w:start w:val="1"/>
      <w:numFmt w:val="bullet"/>
      <w:lvlText w:val=""/>
      <w:lvlJc w:val="left"/>
      <w:pPr>
        <w:ind w:left="720" w:hanging="360"/>
      </w:pPr>
      <w:rPr>
        <w:rFonts w:ascii="Symbol" w:hAnsi="Symbol" w:hint="default"/>
      </w:rPr>
    </w:lvl>
    <w:lvl w:ilvl="1" w:tplc="2E3AD2E4">
      <w:numFmt w:val="bullet"/>
      <w:lvlText w:val="•"/>
      <w:lvlJc w:val="left"/>
      <w:pPr>
        <w:ind w:left="1440" w:hanging="360"/>
      </w:pPr>
      <w:rPr>
        <w:rFonts w:ascii="Calibri" w:eastAsiaTheme="minorHAnsi"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30"/>
  </w:num>
  <w:num w:numId="2">
    <w:abstractNumId w:val="3"/>
  </w:num>
  <w:num w:numId="3">
    <w:abstractNumId w:val="29"/>
  </w:num>
  <w:num w:numId="4">
    <w:abstractNumId w:val="26"/>
  </w:num>
  <w:num w:numId="5">
    <w:abstractNumId w:val="8"/>
  </w:num>
  <w:num w:numId="6">
    <w:abstractNumId w:val="17"/>
  </w:num>
  <w:num w:numId="7">
    <w:abstractNumId w:val="20"/>
  </w:num>
  <w:num w:numId="8">
    <w:abstractNumId w:val="14"/>
  </w:num>
  <w:num w:numId="9">
    <w:abstractNumId w:val="4"/>
  </w:num>
  <w:num w:numId="10">
    <w:abstractNumId w:val="7"/>
  </w:num>
  <w:num w:numId="11">
    <w:abstractNumId w:val="11"/>
  </w:num>
  <w:num w:numId="12">
    <w:abstractNumId w:val="31"/>
  </w:num>
  <w:num w:numId="13">
    <w:abstractNumId w:val="2"/>
  </w:num>
  <w:num w:numId="14">
    <w:abstractNumId w:val="18"/>
  </w:num>
  <w:num w:numId="15">
    <w:abstractNumId w:val="21"/>
  </w:num>
  <w:num w:numId="16">
    <w:abstractNumId w:val="33"/>
  </w:num>
  <w:num w:numId="17">
    <w:abstractNumId w:val="19"/>
  </w:num>
  <w:num w:numId="18">
    <w:abstractNumId w:val="23"/>
  </w:num>
  <w:num w:numId="19">
    <w:abstractNumId w:val="23"/>
    <w:lvlOverride w:ilvl="0">
      <w:startOverride w:val="1"/>
    </w:lvlOverride>
  </w:num>
  <w:num w:numId="20">
    <w:abstractNumId w:val="25"/>
  </w:num>
  <w:num w:numId="21">
    <w:abstractNumId w:val="15"/>
  </w:num>
  <w:num w:numId="22">
    <w:abstractNumId w:val="28"/>
  </w:num>
  <w:num w:numId="23">
    <w:abstractNumId w:val="24"/>
  </w:num>
  <w:num w:numId="24">
    <w:abstractNumId w:val="25"/>
  </w:num>
  <w:num w:numId="25">
    <w:abstractNumId w:val="22"/>
  </w:num>
  <w:num w:numId="26">
    <w:abstractNumId w:val="12"/>
  </w:num>
  <w:num w:numId="27">
    <w:abstractNumId w:val="24"/>
  </w:num>
  <w:num w:numId="28">
    <w:abstractNumId w:val="5"/>
  </w:num>
  <w:num w:numId="29">
    <w:abstractNumId w:val="6"/>
  </w:num>
  <w:num w:numId="30">
    <w:abstractNumId w:val="1"/>
  </w:num>
  <w:num w:numId="31">
    <w:abstractNumId w:val="35"/>
  </w:num>
  <w:num w:numId="32">
    <w:abstractNumId w:val="10"/>
  </w:num>
  <w:num w:numId="33">
    <w:abstractNumId w:val="16"/>
  </w:num>
  <w:num w:numId="34">
    <w:abstractNumId w:val="13"/>
  </w:num>
  <w:num w:numId="35">
    <w:abstractNumId w:val="27"/>
  </w:num>
  <w:num w:numId="36">
    <w:abstractNumId w:val="34"/>
  </w:num>
  <w:num w:numId="37">
    <w:abstractNumId w:val="0"/>
  </w:num>
  <w:num w:numId="38">
    <w:abstractNumId w:val="32"/>
  </w:num>
  <w:num w:numId="3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5B24"/>
    <w:rsid w:val="00011311"/>
    <w:rsid w:val="00012CEE"/>
    <w:rsid w:val="00016BA2"/>
    <w:rsid w:val="00022145"/>
    <w:rsid w:val="00023ED1"/>
    <w:rsid w:val="000252EF"/>
    <w:rsid w:val="00027642"/>
    <w:rsid w:val="0003685E"/>
    <w:rsid w:val="00037BEE"/>
    <w:rsid w:val="00037E3A"/>
    <w:rsid w:val="00045D03"/>
    <w:rsid w:val="000571B8"/>
    <w:rsid w:val="00060744"/>
    <w:rsid w:val="00061099"/>
    <w:rsid w:val="00063099"/>
    <w:rsid w:val="000634A1"/>
    <w:rsid w:val="000710B0"/>
    <w:rsid w:val="00076E03"/>
    <w:rsid w:val="00083C87"/>
    <w:rsid w:val="00086FEF"/>
    <w:rsid w:val="00091316"/>
    <w:rsid w:val="00095740"/>
    <w:rsid w:val="000A25EE"/>
    <w:rsid w:val="000A3B58"/>
    <w:rsid w:val="000A5F51"/>
    <w:rsid w:val="000B12A5"/>
    <w:rsid w:val="000C601E"/>
    <w:rsid w:val="000E6408"/>
    <w:rsid w:val="000E7C3C"/>
    <w:rsid w:val="000F5916"/>
    <w:rsid w:val="000F7C5D"/>
    <w:rsid w:val="00101D44"/>
    <w:rsid w:val="00103FF9"/>
    <w:rsid w:val="001052CC"/>
    <w:rsid w:val="00110333"/>
    <w:rsid w:val="00111ABB"/>
    <w:rsid w:val="0011658D"/>
    <w:rsid w:val="001168F3"/>
    <w:rsid w:val="001172B1"/>
    <w:rsid w:val="0012191F"/>
    <w:rsid w:val="00122D7F"/>
    <w:rsid w:val="00123C9F"/>
    <w:rsid w:val="00125134"/>
    <w:rsid w:val="00125C57"/>
    <w:rsid w:val="00126609"/>
    <w:rsid w:val="00127A62"/>
    <w:rsid w:val="00133158"/>
    <w:rsid w:val="0013574B"/>
    <w:rsid w:val="00142DC6"/>
    <w:rsid w:val="001430B4"/>
    <w:rsid w:val="00144D3E"/>
    <w:rsid w:val="00152D46"/>
    <w:rsid w:val="001538E5"/>
    <w:rsid w:val="00153B99"/>
    <w:rsid w:val="00155EE7"/>
    <w:rsid w:val="00156474"/>
    <w:rsid w:val="00170186"/>
    <w:rsid w:val="00172B8C"/>
    <w:rsid w:val="00175E94"/>
    <w:rsid w:val="0018294E"/>
    <w:rsid w:val="00194584"/>
    <w:rsid w:val="00196416"/>
    <w:rsid w:val="00197E58"/>
    <w:rsid w:val="001A1808"/>
    <w:rsid w:val="001A352A"/>
    <w:rsid w:val="001A7A1A"/>
    <w:rsid w:val="001D5456"/>
    <w:rsid w:val="001D74DB"/>
    <w:rsid w:val="001E066F"/>
    <w:rsid w:val="001E2A7B"/>
    <w:rsid w:val="001F048B"/>
    <w:rsid w:val="001F38A5"/>
    <w:rsid w:val="0020164A"/>
    <w:rsid w:val="00207C73"/>
    <w:rsid w:val="00207C74"/>
    <w:rsid w:val="002107A5"/>
    <w:rsid w:val="0022215C"/>
    <w:rsid w:val="00231620"/>
    <w:rsid w:val="002327B9"/>
    <w:rsid w:val="00237518"/>
    <w:rsid w:val="002376E8"/>
    <w:rsid w:val="00245C47"/>
    <w:rsid w:val="002462C2"/>
    <w:rsid w:val="0026075C"/>
    <w:rsid w:val="00262013"/>
    <w:rsid w:val="002641F2"/>
    <w:rsid w:val="0026739E"/>
    <w:rsid w:val="0027520F"/>
    <w:rsid w:val="00277A2F"/>
    <w:rsid w:val="00280BD8"/>
    <w:rsid w:val="00285310"/>
    <w:rsid w:val="002B0768"/>
    <w:rsid w:val="002C178A"/>
    <w:rsid w:val="002C322A"/>
    <w:rsid w:val="002D259B"/>
    <w:rsid w:val="002D2B74"/>
    <w:rsid w:val="002D59FD"/>
    <w:rsid w:val="002D6CB9"/>
    <w:rsid w:val="002D77F7"/>
    <w:rsid w:val="002E0334"/>
    <w:rsid w:val="002E3014"/>
    <w:rsid w:val="002E357C"/>
    <w:rsid w:val="002E35A5"/>
    <w:rsid w:val="002F2EA2"/>
    <w:rsid w:val="002F4732"/>
    <w:rsid w:val="00304E31"/>
    <w:rsid w:val="00310E04"/>
    <w:rsid w:val="0031535D"/>
    <w:rsid w:val="00317691"/>
    <w:rsid w:val="003268D3"/>
    <w:rsid w:val="0033037B"/>
    <w:rsid w:val="00333D6A"/>
    <w:rsid w:val="00334A8D"/>
    <w:rsid w:val="00335005"/>
    <w:rsid w:val="00341097"/>
    <w:rsid w:val="0034123E"/>
    <w:rsid w:val="00342EC4"/>
    <w:rsid w:val="00350E17"/>
    <w:rsid w:val="00353FC1"/>
    <w:rsid w:val="003605D3"/>
    <w:rsid w:val="00362E0A"/>
    <w:rsid w:val="00376613"/>
    <w:rsid w:val="00382505"/>
    <w:rsid w:val="00390BB0"/>
    <w:rsid w:val="003931B3"/>
    <w:rsid w:val="00395805"/>
    <w:rsid w:val="003959BB"/>
    <w:rsid w:val="003A4DA1"/>
    <w:rsid w:val="003A620D"/>
    <w:rsid w:val="003A6F40"/>
    <w:rsid w:val="003B2D41"/>
    <w:rsid w:val="003B2FCE"/>
    <w:rsid w:val="003B4EC7"/>
    <w:rsid w:val="003C0EBD"/>
    <w:rsid w:val="003C44D6"/>
    <w:rsid w:val="003C7FA2"/>
    <w:rsid w:val="003D1693"/>
    <w:rsid w:val="003D201B"/>
    <w:rsid w:val="003D260B"/>
    <w:rsid w:val="003E05C0"/>
    <w:rsid w:val="003E2497"/>
    <w:rsid w:val="003E5532"/>
    <w:rsid w:val="003F20AD"/>
    <w:rsid w:val="003F79A2"/>
    <w:rsid w:val="004057AF"/>
    <w:rsid w:val="004117A0"/>
    <w:rsid w:val="00414DF2"/>
    <w:rsid w:val="0042153A"/>
    <w:rsid w:val="00422F28"/>
    <w:rsid w:val="00426455"/>
    <w:rsid w:val="004316B9"/>
    <w:rsid w:val="00434BAF"/>
    <w:rsid w:val="00437E2F"/>
    <w:rsid w:val="00446673"/>
    <w:rsid w:val="00447736"/>
    <w:rsid w:val="0045107D"/>
    <w:rsid w:val="00451546"/>
    <w:rsid w:val="0045412C"/>
    <w:rsid w:val="0046225A"/>
    <w:rsid w:val="00465167"/>
    <w:rsid w:val="00470836"/>
    <w:rsid w:val="004853F7"/>
    <w:rsid w:val="00485E29"/>
    <w:rsid w:val="00495870"/>
    <w:rsid w:val="004B060B"/>
    <w:rsid w:val="004B0713"/>
    <w:rsid w:val="004B08AA"/>
    <w:rsid w:val="004E0398"/>
    <w:rsid w:val="004E2030"/>
    <w:rsid w:val="004E2533"/>
    <w:rsid w:val="004E3B63"/>
    <w:rsid w:val="004F08AF"/>
    <w:rsid w:val="004F5877"/>
    <w:rsid w:val="004F66A0"/>
    <w:rsid w:val="004F6CB8"/>
    <w:rsid w:val="0050012C"/>
    <w:rsid w:val="0050268C"/>
    <w:rsid w:val="00502748"/>
    <w:rsid w:val="00503C92"/>
    <w:rsid w:val="00506E96"/>
    <w:rsid w:val="00507F7B"/>
    <w:rsid w:val="005218DB"/>
    <w:rsid w:val="00530C08"/>
    <w:rsid w:val="005335E2"/>
    <w:rsid w:val="00533C0A"/>
    <w:rsid w:val="00534E49"/>
    <w:rsid w:val="00535B6B"/>
    <w:rsid w:val="00537253"/>
    <w:rsid w:val="00537AA1"/>
    <w:rsid w:val="00542CBA"/>
    <w:rsid w:val="00547089"/>
    <w:rsid w:val="00551256"/>
    <w:rsid w:val="005545E2"/>
    <w:rsid w:val="00556C47"/>
    <w:rsid w:val="00567DDE"/>
    <w:rsid w:val="00570451"/>
    <w:rsid w:val="005744C7"/>
    <w:rsid w:val="00580566"/>
    <w:rsid w:val="0058244E"/>
    <w:rsid w:val="00587495"/>
    <w:rsid w:val="00595540"/>
    <w:rsid w:val="005976A7"/>
    <w:rsid w:val="005A1363"/>
    <w:rsid w:val="005A32FB"/>
    <w:rsid w:val="005B230E"/>
    <w:rsid w:val="005B3AAA"/>
    <w:rsid w:val="005C3B25"/>
    <w:rsid w:val="005C5E88"/>
    <w:rsid w:val="005C6389"/>
    <w:rsid w:val="005D461B"/>
    <w:rsid w:val="005F1565"/>
    <w:rsid w:val="005F3B77"/>
    <w:rsid w:val="005F3BD5"/>
    <w:rsid w:val="005F55FD"/>
    <w:rsid w:val="005F6064"/>
    <w:rsid w:val="005F7208"/>
    <w:rsid w:val="005F74FA"/>
    <w:rsid w:val="00602AA7"/>
    <w:rsid w:val="0060530C"/>
    <w:rsid w:val="006256A9"/>
    <w:rsid w:val="006269CA"/>
    <w:rsid w:val="00633A96"/>
    <w:rsid w:val="00633C16"/>
    <w:rsid w:val="00644F26"/>
    <w:rsid w:val="006475C9"/>
    <w:rsid w:val="00665C9F"/>
    <w:rsid w:val="00665E00"/>
    <w:rsid w:val="00666530"/>
    <w:rsid w:val="00666668"/>
    <w:rsid w:val="00666B27"/>
    <w:rsid w:val="0067061E"/>
    <w:rsid w:val="006761C1"/>
    <w:rsid w:val="0068557D"/>
    <w:rsid w:val="006A0619"/>
    <w:rsid w:val="006A605A"/>
    <w:rsid w:val="006A7A21"/>
    <w:rsid w:val="006A7D30"/>
    <w:rsid w:val="006B3C81"/>
    <w:rsid w:val="006B5722"/>
    <w:rsid w:val="006C014E"/>
    <w:rsid w:val="006C2AEF"/>
    <w:rsid w:val="006C4626"/>
    <w:rsid w:val="006C648B"/>
    <w:rsid w:val="006D3E14"/>
    <w:rsid w:val="006D708E"/>
    <w:rsid w:val="006E29FB"/>
    <w:rsid w:val="006E531C"/>
    <w:rsid w:val="006E5DF5"/>
    <w:rsid w:val="006F3341"/>
    <w:rsid w:val="0070410F"/>
    <w:rsid w:val="00715EA3"/>
    <w:rsid w:val="00715F24"/>
    <w:rsid w:val="00716B6E"/>
    <w:rsid w:val="0072380B"/>
    <w:rsid w:val="00725C60"/>
    <w:rsid w:val="00740142"/>
    <w:rsid w:val="007453A9"/>
    <w:rsid w:val="007508D8"/>
    <w:rsid w:val="0075240A"/>
    <w:rsid w:val="00756098"/>
    <w:rsid w:val="00757CCE"/>
    <w:rsid w:val="00764552"/>
    <w:rsid w:val="00776EB3"/>
    <w:rsid w:val="0077724C"/>
    <w:rsid w:val="00783096"/>
    <w:rsid w:val="007837FA"/>
    <w:rsid w:val="007A25B6"/>
    <w:rsid w:val="007A4AF5"/>
    <w:rsid w:val="007A5640"/>
    <w:rsid w:val="007A7D2E"/>
    <w:rsid w:val="007B3438"/>
    <w:rsid w:val="007B35B6"/>
    <w:rsid w:val="007B5A6C"/>
    <w:rsid w:val="007C157C"/>
    <w:rsid w:val="007C4452"/>
    <w:rsid w:val="007D2EB6"/>
    <w:rsid w:val="007D4DA1"/>
    <w:rsid w:val="007E5145"/>
    <w:rsid w:val="007F6DF4"/>
    <w:rsid w:val="00803C8C"/>
    <w:rsid w:val="008114DB"/>
    <w:rsid w:val="00821061"/>
    <w:rsid w:val="00821EAD"/>
    <w:rsid w:val="00822B49"/>
    <w:rsid w:val="00826B93"/>
    <w:rsid w:val="008313EF"/>
    <w:rsid w:val="00835E94"/>
    <w:rsid w:val="00836AC6"/>
    <w:rsid w:val="00842531"/>
    <w:rsid w:val="00843EB9"/>
    <w:rsid w:val="0086098E"/>
    <w:rsid w:val="00860BCC"/>
    <w:rsid w:val="0086409A"/>
    <w:rsid w:val="0087063C"/>
    <w:rsid w:val="00871770"/>
    <w:rsid w:val="0087241E"/>
    <w:rsid w:val="00874F29"/>
    <w:rsid w:val="00880BD5"/>
    <w:rsid w:val="00885F64"/>
    <w:rsid w:val="00890F26"/>
    <w:rsid w:val="00894FAF"/>
    <w:rsid w:val="008A2010"/>
    <w:rsid w:val="008B136C"/>
    <w:rsid w:val="008C2AEA"/>
    <w:rsid w:val="008C50DC"/>
    <w:rsid w:val="008D2DAE"/>
    <w:rsid w:val="008D448C"/>
    <w:rsid w:val="008D6A96"/>
    <w:rsid w:val="008F0735"/>
    <w:rsid w:val="008F18A0"/>
    <w:rsid w:val="008F3645"/>
    <w:rsid w:val="00905A31"/>
    <w:rsid w:val="00907E4A"/>
    <w:rsid w:val="00920D42"/>
    <w:rsid w:val="00924F58"/>
    <w:rsid w:val="00926F2F"/>
    <w:rsid w:val="009402D4"/>
    <w:rsid w:val="00950F10"/>
    <w:rsid w:val="009522B5"/>
    <w:rsid w:val="00953566"/>
    <w:rsid w:val="00955446"/>
    <w:rsid w:val="00965C6D"/>
    <w:rsid w:val="0097643C"/>
    <w:rsid w:val="00976F6F"/>
    <w:rsid w:val="009865EE"/>
    <w:rsid w:val="00994A94"/>
    <w:rsid w:val="009977C3"/>
    <w:rsid w:val="009A0A03"/>
    <w:rsid w:val="009A5D63"/>
    <w:rsid w:val="009B5A4C"/>
    <w:rsid w:val="009C6265"/>
    <w:rsid w:val="009C7E78"/>
    <w:rsid w:val="009D7681"/>
    <w:rsid w:val="009E463E"/>
    <w:rsid w:val="009F02CA"/>
    <w:rsid w:val="009F0971"/>
    <w:rsid w:val="009F43C7"/>
    <w:rsid w:val="009F5A07"/>
    <w:rsid w:val="00A14E0B"/>
    <w:rsid w:val="00A1690F"/>
    <w:rsid w:val="00A169A0"/>
    <w:rsid w:val="00A27B4F"/>
    <w:rsid w:val="00A35C0B"/>
    <w:rsid w:val="00A4013B"/>
    <w:rsid w:val="00A4037B"/>
    <w:rsid w:val="00A40DC9"/>
    <w:rsid w:val="00A425F4"/>
    <w:rsid w:val="00A45017"/>
    <w:rsid w:val="00A45083"/>
    <w:rsid w:val="00A52D4F"/>
    <w:rsid w:val="00A5728A"/>
    <w:rsid w:val="00A6462A"/>
    <w:rsid w:val="00A71540"/>
    <w:rsid w:val="00A74A6B"/>
    <w:rsid w:val="00A77382"/>
    <w:rsid w:val="00A8053D"/>
    <w:rsid w:val="00A80E62"/>
    <w:rsid w:val="00A82630"/>
    <w:rsid w:val="00A868E8"/>
    <w:rsid w:val="00A9125A"/>
    <w:rsid w:val="00A9301B"/>
    <w:rsid w:val="00A93A28"/>
    <w:rsid w:val="00AB2A8B"/>
    <w:rsid w:val="00AB653C"/>
    <w:rsid w:val="00AC16F4"/>
    <w:rsid w:val="00AC2EFC"/>
    <w:rsid w:val="00AC6F95"/>
    <w:rsid w:val="00AD38F0"/>
    <w:rsid w:val="00AD4244"/>
    <w:rsid w:val="00AD667F"/>
    <w:rsid w:val="00AE1B1A"/>
    <w:rsid w:val="00B01FFF"/>
    <w:rsid w:val="00B17C77"/>
    <w:rsid w:val="00B23473"/>
    <w:rsid w:val="00B25476"/>
    <w:rsid w:val="00B34D24"/>
    <w:rsid w:val="00B47956"/>
    <w:rsid w:val="00B52445"/>
    <w:rsid w:val="00B61D44"/>
    <w:rsid w:val="00B6233B"/>
    <w:rsid w:val="00B65825"/>
    <w:rsid w:val="00B678DD"/>
    <w:rsid w:val="00B719DF"/>
    <w:rsid w:val="00B764AD"/>
    <w:rsid w:val="00B8533C"/>
    <w:rsid w:val="00B90998"/>
    <w:rsid w:val="00B95258"/>
    <w:rsid w:val="00B97925"/>
    <w:rsid w:val="00BA108F"/>
    <w:rsid w:val="00BA351C"/>
    <w:rsid w:val="00BA48C3"/>
    <w:rsid w:val="00BB23BD"/>
    <w:rsid w:val="00BB3F7E"/>
    <w:rsid w:val="00BC3137"/>
    <w:rsid w:val="00BC72A4"/>
    <w:rsid w:val="00BC7710"/>
    <w:rsid w:val="00BC7727"/>
    <w:rsid w:val="00BD3794"/>
    <w:rsid w:val="00BD4943"/>
    <w:rsid w:val="00BD6117"/>
    <w:rsid w:val="00BE3EF4"/>
    <w:rsid w:val="00BE54C9"/>
    <w:rsid w:val="00BE66EC"/>
    <w:rsid w:val="00BF16C8"/>
    <w:rsid w:val="00BF398C"/>
    <w:rsid w:val="00C02EAC"/>
    <w:rsid w:val="00C06783"/>
    <w:rsid w:val="00C06A87"/>
    <w:rsid w:val="00C07113"/>
    <w:rsid w:val="00C07C2B"/>
    <w:rsid w:val="00C16250"/>
    <w:rsid w:val="00C25B24"/>
    <w:rsid w:val="00C33D49"/>
    <w:rsid w:val="00C34ECC"/>
    <w:rsid w:val="00C45724"/>
    <w:rsid w:val="00C46C9C"/>
    <w:rsid w:val="00C54FBC"/>
    <w:rsid w:val="00C60F33"/>
    <w:rsid w:val="00C622A1"/>
    <w:rsid w:val="00C65C77"/>
    <w:rsid w:val="00C66B02"/>
    <w:rsid w:val="00C71EFC"/>
    <w:rsid w:val="00C77B68"/>
    <w:rsid w:val="00C800C8"/>
    <w:rsid w:val="00C812A0"/>
    <w:rsid w:val="00C87CF1"/>
    <w:rsid w:val="00C93AA2"/>
    <w:rsid w:val="00C95400"/>
    <w:rsid w:val="00C9574E"/>
    <w:rsid w:val="00CA7172"/>
    <w:rsid w:val="00CB253E"/>
    <w:rsid w:val="00CB4467"/>
    <w:rsid w:val="00CB727B"/>
    <w:rsid w:val="00CB732D"/>
    <w:rsid w:val="00CC3254"/>
    <w:rsid w:val="00CD4228"/>
    <w:rsid w:val="00CD646A"/>
    <w:rsid w:val="00CD65AC"/>
    <w:rsid w:val="00CE2867"/>
    <w:rsid w:val="00CF3FE3"/>
    <w:rsid w:val="00D00B42"/>
    <w:rsid w:val="00D0205B"/>
    <w:rsid w:val="00D02BDD"/>
    <w:rsid w:val="00D1073D"/>
    <w:rsid w:val="00D11429"/>
    <w:rsid w:val="00D11621"/>
    <w:rsid w:val="00D155E5"/>
    <w:rsid w:val="00D327AB"/>
    <w:rsid w:val="00D337DE"/>
    <w:rsid w:val="00D351C5"/>
    <w:rsid w:val="00D45853"/>
    <w:rsid w:val="00D47424"/>
    <w:rsid w:val="00D47C7D"/>
    <w:rsid w:val="00D523B1"/>
    <w:rsid w:val="00D57D5B"/>
    <w:rsid w:val="00D604C7"/>
    <w:rsid w:val="00D60809"/>
    <w:rsid w:val="00D60B4B"/>
    <w:rsid w:val="00D618DB"/>
    <w:rsid w:val="00D73E9D"/>
    <w:rsid w:val="00D74DC7"/>
    <w:rsid w:val="00D8279E"/>
    <w:rsid w:val="00D90574"/>
    <w:rsid w:val="00D922A3"/>
    <w:rsid w:val="00D92C62"/>
    <w:rsid w:val="00D946FE"/>
    <w:rsid w:val="00DB02BE"/>
    <w:rsid w:val="00DB15ED"/>
    <w:rsid w:val="00DB4472"/>
    <w:rsid w:val="00DB59F6"/>
    <w:rsid w:val="00DC4697"/>
    <w:rsid w:val="00DC6E27"/>
    <w:rsid w:val="00DE24DD"/>
    <w:rsid w:val="00DE3A00"/>
    <w:rsid w:val="00DE646E"/>
    <w:rsid w:val="00DF2CB6"/>
    <w:rsid w:val="00DF3EA8"/>
    <w:rsid w:val="00DF42F0"/>
    <w:rsid w:val="00DF4C50"/>
    <w:rsid w:val="00E10E07"/>
    <w:rsid w:val="00E11998"/>
    <w:rsid w:val="00E15290"/>
    <w:rsid w:val="00E20282"/>
    <w:rsid w:val="00E20E93"/>
    <w:rsid w:val="00E22BE3"/>
    <w:rsid w:val="00E22D16"/>
    <w:rsid w:val="00E302F9"/>
    <w:rsid w:val="00E30A69"/>
    <w:rsid w:val="00E3428A"/>
    <w:rsid w:val="00E47361"/>
    <w:rsid w:val="00E50E76"/>
    <w:rsid w:val="00E5613E"/>
    <w:rsid w:val="00E6322E"/>
    <w:rsid w:val="00E70677"/>
    <w:rsid w:val="00E72611"/>
    <w:rsid w:val="00E7478D"/>
    <w:rsid w:val="00E75690"/>
    <w:rsid w:val="00E76DB3"/>
    <w:rsid w:val="00E87919"/>
    <w:rsid w:val="00E92B20"/>
    <w:rsid w:val="00E9590B"/>
    <w:rsid w:val="00E97178"/>
    <w:rsid w:val="00EA0134"/>
    <w:rsid w:val="00EA0429"/>
    <w:rsid w:val="00EA62B1"/>
    <w:rsid w:val="00ED1D30"/>
    <w:rsid w:val="00ED5306"/>
    <w:rsid w:val="00EE253E"/>
    <w:rsid w:val="00EE26A3"/>
    <w:rsid w:val="00EE50C5"/>
    <w:rsid w:val="00EE519C"/>
    <w:rsid w:val="00EF71A1"/>
    <w:rsid w:val="00F01C4E"/>
    <w:rsid w:val="00F05E8F"/>
    <w:rsid w:val="00F145D9"/>
    <w:rsid w:val="00F150F4"/>
    <w:rsid w:val="00F25BE8"/>
    <w:rsid w:val="00F364FF"/>
    <w:rsid w:val="00F41394"/>
    <w:rsid w:val="00F41F11"/>
    <w:rsid w:val="00F427D7"/>
    <w:rsid w:val="00F62650"/>
    <w:rsid w:val="00F67DED"/>
    <w:rsid w:val="00F714AC"/>
    <w:rsid w:val="00F71F72"/>
    <w:rsid w:val="00F769E4"/>
    <w:rsid w:val="00F832DA"/>
    <w:rsid w:val="00F835CF"/>
    <w:rsid w:val="00F84E50"/>
    <w:rsid w:val="00F860AA"/>
    <w:rsid w:val="00F86B20"/>
    <w:rsid w:val="00F9059C"/>
    <w:rsid w:val="00F910CD"/>
    <w:rsid w:val="00F91D79"/>
    <w:rsid w:val="00F95D3F"/>
    <w:rsid w:val="00FB2455"/>
    <w:rsid w:val="00FC1526"/>
    <w:rsid w:val="00FC3651"/>
    <w:rsid w:val="00FC40CE"/>
    <w:rsid w:val="00FC4DD0"/>
    <w:rsid w:val="00FD24DF"/>
    <w:rsid w:val="00FD3E7D"/>
    <w:rsid w:val="00FD5133"/>
    <w:rsid w:val="00FD5CE5"/>
    <w:rsid w:val="00FF1AC9"/>
    <w:rsid w:val="00FF1B86"/>
    <w:rsid w:val="00FF3D0B"/>
    <w:rsid w:val="00FF46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55F379"/>
  <w15:docId w15:val="{3A44940D-F23E-4E17-A5EF-E82E0B5984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7643C"/>
    <w:pPr>
      <w:widowControl w:val="0"/>
      <w:spacing w:after="0" w:line="240" w:lineRule="auto"/>
    </w:pPr>
    <w:rPr>
      <w:rFonts w:ascii="Times New Roman" w:eastAsia="Times New Roman" w:hAnsi="Times New Roman" w:cs="Times New Roman"/>
      <w:snapToGrid w:val="0"/>
      <w:sz w:val="24"/>
      <w:szCs w:val="20"/>
    </w:rPr>
  </w:style>
  <w:style w:type="paragraph" w:styleId="Heading1">
    <w:name w:val="heading 1"/>
    <w:basedOn w:val="Normal"/>
    <w:next w:val="Normal"/>
    <w:link w:val="Heading1Char"/>
    <w:uiPriority w:val="9"/>
    <w:qFormat/>
    <w:rsid w:val="005B3AAA"/>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qFormat/>
    <w:rsid w:val="00535B6B"/>
    <w:pPr>
      <w:keepNext/>
      <w:outlineLvl w:val="2"/>
    </w:pPr>
    <w:rPr>
      <w:rFonts w:ascii="Garamond" w:hAnsi="Garamond"/>
      <w:bCs/>
      <w:snapToGrid/>
      <w:color w:val="1F497D" w:themeColor="text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aliases w:val="Table Text 1,Avaya Gov,Deloitte Table Grid,Table Definitions Grid,Table Definitions Grid1,USDA,VMD Table Style,Table Grid Alt"/>
    <w:basedOn w:val="TableNormal"/>
    <w:uiPriority w:val="39"/>
    <w:rsid w:val="00C25B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3C44D6"/>
    <w:pPr>
      <w:ind w:left="720"/>
      <w:contextualSpacing/>
    </w:pPr>
  </w:style>
  <w:style w:type="character" w:styleId="CommentReference">
    <w:name w:val="annotation reference"/>
    <w:basedOn w:val="DefaultParagraphFont"/>
    <w:uiPriority w:val="99"/>
    <w:unhideWhenUsed/>
    <w:rsid w:val="00D351C5"/>
    <w:rPr>
      <w:sz w:val="16"/>
      <w:szCs w:val="16"/>
    </w:rPr>
  </w:style>
  <w:style w:type="paragraph" w:styleId="CommentText">
    <w:name w:val="annotation text"/>
    <w:basedOn w:val="Normal"/>
    <w:link w:val="CommentTextChar"/>
    <w:uiPriority w:val="99"/>
    <w:unhideWhenUsed/>
    <w:rsid w:val="00D351C5"/>
    <w:rPr>
      <w:sz w:val="20"/>
    </w:rPr>
  </w:style>
  <w:style w:type="character" w:customStyle="1" w:styleId="CommentTextChar">
    <w:name w:val="Comment Text Char"/>
    <w:basedOn w:val="DefaultParagraphFont"/>
    <w:link w:val="CommentText"/>
    <w:uiPriority w:val="99"/>
    <w:rsid w:val="00D351C5"/>
    <w:rPr>
      <w:rFonts w:ascii="Courier" w:eastAsia="Times New Roman" w:hAnsi="Courier" w:cs="Times New Roman"/>
      <w:snapToGrid w:val="0"/>
      <w:sz w:val="20"/>
      <w:szCs w:val="20"/>
    </w:rPr>
  </w:style>
  <w:style w:type="paragraph" w:styleId="CommentSubject">
    <w:name w:val="annotation subject"/>
    <w:basedOn w:val="CommentText"/>
    <w:next w:val="CommentText"/>
    <w:link w:val="CommentSubjectChar"/>
    <w:uiPriority w:val="99"/>
    <w:semiHidden/>
    <w:unhideWhenUsed/>
    <w:rsid w:val="00D351C5"/>
    <w:rPr>
      <w:b/>
      <w:bCs/>
    </w:rPr>
  </w:style>
  <w:style w:type="character" w:customStyle="1" w:styleId="CommentSubjectChar">
    <w:name w:val="Comment Subject Char"/>
    <w:basedOn w:val="CommentTextChar"/>
    <w:link w:val="CommentSubject"/>
    <w:uiPriority w:val="99"/>
    <w:semiHidden/>
    <w:rsid w:val="00D351C5"/>
    <w:rPr>
      <w:rFonts w:ascii="Courier" w:eastAsia="Times New Roman" w:hAnsi="Courier" w:cs="Times New Roman"/>
      <w:b/>
      <w:bCs/>
      <w:snapToGrid w:val="0"/>
      <w:sz w:val="20"/>
      <w:szCs w:val="20"/>
    </w:rPr>
  </w:style>
  <w:style w:type="paragraph" w:styleId="BalloonText">
    <w:name w:val="Balloon Text"/>
    <w:basedOn w:val="Normal"/>
    <w:link w:val="BalloonTextChar"/>
    <w:uiPriority w:val="99"/>
    <w:semiHidden/>
    <w:unhideWhenUsed/>
    <w:rsid w:val="00D351C5"/>
    <w:rPr>
      <w:rFonts w:ascii="Tahoma" w:hAnsi="Tahoma" w:cs="Tahoma"/>
      <w:sz w:val="16"/>
      <w:szCs w:val="16"/>
    </w:rPr>
  </w:style>
  <w:style w:type="character" w:customStyle="1" w:styleId="BalloonTextChar">
    <w:name w:val="Balloon Text Char"/>
    <w:basedOn w:val="DefaultParagraphFont"/>
    <w:link w:val="BalloonText"/>
    <w:uiPriority w:val="99"/>
    <w:semiHidden/>
    <w:rsid w:val="00D351C5"/>
    <w:rPr>
      <w:rFonts w:ascii="Tahoma" w:eastAsia="Times New Roman" w:hAnsi="Tahoma" w:cs="Tahoma"/>
      <w:snapToGrid w:val="0"/>
      <w:sz w:val="16"/>
      <w:szCs w:val="16"/>
    </w:rPr>
  </w:style>
  <w:style w:type="character" w:customStyle="1" w:styleId="Heading3Char">
    <w:name w:val="Heading 3 Char"/>
    <w:basedOn w:val="DefaultParagraphFont"/>
    <w:link w:val="Heading3"/>
    <w:uiPriority w:val="9"/>
    <w:rsid w:val="00535B6B"/>
    <w:rPr>
      <w:rFonts w:ascii="Garamond" w:eastAsia="Times New Roman" w:hAnsi="Garamond" w:cs="Times New Roman"/>
      <w:bCs/>
      <w:color w:val="1F497D" w:themeColor="text2"/>
      <w:sz w:val="24"/>
      <w:szCs w:val="24"/>
    </w:rPr>
  </w:style>
  <w:style w:type="character" w:customStyle="1" w:styleId="Heading1Char">
    <w:name w:val="Heading 1 Char"/>
    <w:basedOn w:val="DefaultParagraphFont"/>
    <w:link w:val="Heading1"/>
    <w:uiPriority w:val="9"/>
    <w:rsid w:val="005B3AAA"/>
    <w:rPr>
      <w:rFonts w:asciiTheme="majorHAnsi" w:eastAsiaTheme="majorEastAsia" w:hAnsiTheme="majorHAnsi" w:cstheme="majorBidi"/>
      <w:snapToGrid w:val="0"/>
      <w:color w:val="365F91" w:themeColor="accent1" w:themeShade="BF"/>
      <w:sz w:val="32"/>
      <w:szCs w:val="32"/>
    </w:rPr>
  </w:style>
  <w:style w:type="paragraph" w:customStyle="1" w:styleId="Numbered1">
    <w:name w:val="Numbered 1"/>
    <w:basedOn w:val="Normal"/>
    <w:qFormat/>
    <w:rsid w:val="0097643C"/>
    <w:pPr>
      <w:widowControl/>
      <w:numPr>
        <w:numId w:val="18"/>
      </w:numPr>
      <w:spacing w:before="120" w:after="120"/>
    </w:pPr>
    <w:rPr>
      <w:rFonts w:eastAsia="Calibri"/>
      <w:snapToGrid/>
      <w:szCs w:val="22"/>
    </w:rPr>
  </w:style>
  <w:style w:type="character" w:customStyle="1" w:styleId="ListParagraphChar">
    <w:name w:val="List Paragraph Char"/>
    <w:link w:val="ListParagraph"/>
    <w:uiPriority w:val="34"/>
    <w:locked/>
    <w:rsid w:val="0097643C"/>
    <w:rPr>
      <w:rFonts w:ascii="Courier" w:eastAsia="Times New Roman" w:hAnsi="Courier" w:cs="Times New Roman"/>
      <w:snapToGrid w:val="0"/>
      <w:sz w:val="24"/>
      <w:szCs w:val="20"/>
    </w:rPr>
  </w:style>
  <w:style w:type="paragraph" w:customStyle="1" w:styleId="AdAstraNORMAL">
    <w:name w:val="Ad Astra NORMAL"/>
    <w:basedOn w:val="Normal"/>
    <w:link w:val="AdAstraNORMALChar"/>
    <w:qFormat/>
    <w:rsid w:val="0097643C"/>
    <w:pPr>
      <w:widowControl/>
      <w:spacing w:before="120" w:after="120"/>
      <w:jc w:val="both"/>
    </w:pPr>
    <w:rPr>
      <w:snapToGrid/>
      <w:color w:val="000000"/>
    </w:rPr>
  </w:style>
  <w:style w:type="character" w:customStyle="1" w:styleId="AdAstraNORMALChar">
    <w:name w:val="Ad Astra NORMAL Char"/>
    <w:basedOn w:val="DefaultParagraphFont"/>
    <w:link w:val="AdAstraNORMAL"/>
    <w:rsid w:val="0097643C"/>
    <w:rPr>
      <w:rFonts w:ascii="Times New Roman" w:eastAsia="Times New Roman" w:hAnsi="Times New Roman" w:cs="Times New Roman"/>
      <w:color w:val="000000"/>
      <w:sz w:val="24"/>
      <w:szCs w:val="20"/>
    </w:rPr>
  </w:style>
  <w:style w:type="paragraph" w:customStyle="1" w:styleId="Bullet1">
    <w:name w:val="Bullet 1"/>
    <w:basedOn w:val="Normal"/>
    <w:qFormat/>
    <w:rsid w:val="00F86B20"/>
    <w:pPr>
      <w:widowControl/>
      <w:numPr>
        <w:numId w:val="20"/>
      </w:numPr>
      <w:spacing w:before="120" w:after="60"/>
      <w:ind w:left="72" w:hanging="180"/>
      <w:contextualSpacing/>
    </w:pPr>
    <w:rPr>
      <w:rFonts w:ascii="Arial" w:eastAsia="Calibri" w:hAnsi="Arial" w:cs="Arial"/>
      <w:snapToGrid/>
      <w:sz w:val="20"/>
    </w:rPr>
  </w:style>
  <w:style w:type="paragraph" w:customStyle="1" w:styleId="Bullet15">
    <w:name w:val="Bullet 1.5"/>
    <w:basedOn w:val="Bullet1"/>
    <w:qFormat/>
    <w:rsid w:val="00F86B20"/>
    <w:pPr>
      <w:ind w:left="360" w:hanging="360"/>
    </w:pPr>
    <w:rPr>
      <w:rFonts w:ascii="Times New Roman" w:hAnsi="Times New Roman" w:cs="Times New Roman"/>
      <w:sz w:val="24"/>
    </w:rPr>
  </w:style>
  <w:style w:type="paragraph" w:styleId="BodyText">
    <w:name w:val="Body Text"/>
    <w:basedOn w:val="Normal"/>
    <w:link w:val="BodyTextChar"/>
    <w:uiPriority w:val="1"/>
    <w:qFormat/>
    <w:rsid w:val="00F86B20"/>
    <w:pPr>
      <w:spacing w:before="120" w:after="120"/>
    </w:pPr>
    <w:rPr>
      <w:rFonts w:eastAsia="Arial" w:cstheme="minorBidi"/>
      <w:snapToGrid/>
      <w:szCs w:val="22"/>
    </w:rPr>
  </w:style>
  <w:style w:type="character" w:customStyle="1" w:styleId="BodyTextChar">
    <w:name w:val="Body Text Char"/>
    <w:basedOn w:val="DefaultParagraphFont"/>
    <w:link w:val="BodyText"/>
    <w:uiPriority w:val="1"/>
    <w:rsid w:val="00F86B20"/>
    <w:rPr>
      <w:rFonts w:ascii="Times New Roman" w:eastAsia="Arial" w:hAnsi="Times New Roman"/>
      <w:sz w:val="24"/>
    </w:rPr>
  </w:style>
  <w:style w:type="paragraph" w:customStyle="1" w:styleId="ProposalTitle">
    <w:name w:val="Proposal Title"/>
    <w:basedOn w:val="Normal"/>
    <w:rsid w:val="00F150F4"/>
    <w:pPr>
      <w:widowControl/>
      <w:spacing w:before="120" w:after="120" w:line="300" w:lineRule="atLeast"/>
    </w:pPr>
    <w:rPr>
      <w:rFonts w:ascii="Arial" w:hAnsi="Arial"/>
      <w:b/>
      <w:snapToGrid/>
      <w:color w:val="231F20"/>
      <w:sz w:val="40"/>
      <w:szCs w:val="24"/>
    </w:rPr>
  </w:style>
  <w:style w:type="paragraph" w:styleId="Footer">
    <w:name w:val="footer"/>
    <w:aliases w:val="f"/>
    <w:basedOn w:val="Normal"/>
    <w:link w:val="FooterChar"/>
    <w:uiPriority w:val="99"/>
    <w:unhideWhenUsed/>
    <w:qFormat/>
    <w:rsid w:val="00AE1B1A"/>
    <w:pPr>
      <w:widowControl/>
      <w:tabs>
        <w:tab w:val="center" w:pos="4320"/>
        <w:tab w:val="right" w:pos="8640"/>
      </w:tabs>
      <w:spacing w:before="120" w:after="120"/>
    </w:pPr>
    <w:rPr>
      <w:snapToGrid/>
      <w:szCs w:val="24"/>
    </w:rPr>
  </w:style>
  <w:style w:type="character" w:customStyle="1" w:styleId="FooterChar">
    <w:name w:val="Footer Char"/>
    <w:aliases w:val="f Char"/>
    <w:basedOn w:val="DefaultParagraphFont"/>
    <w:link w:val="Footer"/>
    <w:uiPriority w:val="99"/>
    <w:rsid w:val="00AE1B1A"/>
    <w:rPr>
      <w:rFonts w:ascii="Times New Roman" w:eastAsia="Times New Roman" w:hAnsi="Times New Roman" w:cs="Times New Roman"/>
      <w:sz w:val="24"/>
      <w:szCs w:val="24"/>
    </w:rPr>
  </w:style>
  <w:style w:type="paragraph" w:styleId="Caption">
    <w:name w:val="caption"/>
    <w:aliases w:val="Char,CS Caption,Caption Char1,Caption Char Char,Caption Char3 Char Char,Caption Char2 Char Char Char,Caption Char1 Char Char Char Char,Caption Char Char Char Char Char Char,Caption Char Char1 Char Char Char,Caption Char1 Char1 Char Char,table,c"/>
    <w:basedOn w:val="Normal"/>
    <w:next w:val="Normal"/>
    <w:link w:val="CaptionChar"/>
    <w:uiPriority w:val="35"/>
    <w:unhideWhenUsed/>
    <w:qFormat/>
    <w:rsid w:val="00A71540"/>
    <w:pPr>
      <w:widowControl/>
      <w:spacing w:before="120" w:after="200"/>
    </w:pPr>
    <w:rPr>
      <w:b/>
      <w:bCs/>
      <w:snapToGrid/>
      <w:color w:val="4F81BD" w:themeColor="accent1"/>
      <w:sz w:val="18"/>
      <w:szCs w:val="18"/>
    </w:rPr>
  </w:style>
  <w:style w:type="character" w:customStyle="1" w:styleId="CaptionChar">
    <w:name w:val="Caption Char"/>
    <w:aliases w:val="Char Char,CS Caption Char,Caption Char1 Char,Caption Char Char Char,Caption Char3 Char Char Char,Caption Char2 Char Char Char Char,Caption Char1 Char Char Char Char Char,Caption Char Char Char Char Char Char Char,table Char,c Char"/>
    <w:basedOn w:val="DefaultParagraphFont"/>
    <w:link w:val="Caption"/>
    <w:uiPriority w:val="35"/>
    <w:locked/>
    <w:rsid w:val="00A71540"/>
    <w:rPr>
      <w:rFonts w:ascii="Times New Roman" w:eastAsia="Times New Roman" w:hAnsi="Times New Roman" w:cs="Times New Roman"/>
      <w:b/>
      <w:bCs/>
      <w:color w:val="4F81BD"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7131938">
      <w:bodyDiv w:val="1"/>
      <w:marLeft w:val="0"/>
      <w:marRight w:val="0"/>
      <w:marTop w:val="0"/>
      <w:marBottom w:val="0"/>
      <w:divBdr>
        <w:top w:val="none" w:sz="0" w:space="0" w:color="auto"/>
        <w:left w:val="none" w:sz="0" w:space="0" w:color="auto"/>
        <w:bottom w:val="none" w:sz="0" w:space="0" w:color="auto"/>
        <w:right w:val="none" w:sz="0" w:space="0" w:color="auto"/>
      </w:divBdr>
    </w:div>
    <w:div w:id="256256937">
      <w:bodyDiv w:val="1"/>
      <w:marLeft w:val="0"/>
      <w:marRight w:val="0"/>
      <w:marTop w:val="0"/>
      <w:marBottom w:val="0"/>
      <w:divBdr>
        <w:top w:val="none" w:sz="0" w:space="0" w:color="auto"/>
        <w:left w:val="none" w:sz="0" w:space="0" w:color="auto"/>
        <w:bottom w:val="none" w:sz="0" w:space="0" w:color="auto"/>
        <w:right w:val="none" w:sz="0" w:space="0" w:color="auto"/>
      </w:divBdr>
    </w:div>
    <w:div w:id="596520407">
      <w:bodyDiv w:val="1"/>
      <w:marLeft w:val="0"/>
      <w:marRight w:val="0"/>
      <w:marTop w:val="0"/>
      <w:marBottom w:val="0"/>
      <w:divBdr>
        <w:top w:val="none" w:sz="0" w:space="0" w:color="auto"/>
        <w:left w:val="none" w:sz="0" w:space="0" w:color="auto"/>
        <w:bottom w:val="none" w:sz="0" w:space="0" w:color="auto"/>
        <w:right w:val="none" w:sz="0" w:space="0" w:color="auto"/>
      </w:divBdr>
      <w:divsChild>
        <w:div w:id="157113318">
          <w:marLeft w:val="0"/>
          <w:marRight w:val="0"/>
          <w:marTop w:val="0"/>
          <w:marBottom w:val="0"/>
          <w:divBdr>
            <w:top w:val="none" w:sz="0" w:space="0" w:color="auto"/>
            <w:left w:val="none" w:sz="0" w:space="0" w:color="auto"/>
            <w:bottom w:val="none" w:sz="0" w:space="0" w:color="auto"/>
            <w:right w:val="none" w:sz="0" w:space="0" w:color="auto"/>
          </w:divBdr>
          <w:divsChild>
            <w:div w:id="248806226">
              <w:marLeft w:val="135"/>
              <w:marRight w:val="135"/>
              <w:marTop w:val="0"/>
              <w:marBottom w:val="90"/>
              <w:divBdr>
                <w:top w:val="none" w:sz="0" w:space="0" w:color="auto"/>
                <w:left w:val="none" w:sz="0" w:space="0" w:color="auto"/>
                <w:bottom w:val="none" w:sz="0" w:space="0" w:color="auto"/>
                <w:right w:val="none" w:sz="0" w:space="0" w:color="auto"/>
              </w:divBdr>
            </w:div>
            <w:div w:id="836001518">
              <w:marLeft w:val="135"/>
              <w:marRight w:val="135"/>
              <w:marTop w:val="0"/>
              <w:marBottom w:val="90"/>
              <w:divBdr>
                <w:top w:val="none" w:sz="0" w:space="0" w:color="auto"/>
                <w:left w:val="none" w:sz="0" w:space="0" w:color="auto"/>
                <w:bottom w:val="none" w:sz="0" w:space="0" w:color="auto"/>
                <w:right w:val="none" w:sz="0" w:space="0" w:color="auto"/>
              </w:divBdr>
            </w:div>
            <w:div w:id="1135949047">
              <w:marLeft w:val="135"/>
              <w:marRight w:val="135"/>
              <w:marTop w:val="0"/>
              <w:marBottom w:val="90"/>
              <w:divBdr>
                <w:top w:val="none" w:sz="0" w:space="0" w:color="auto"/>
                <w:left w:val="none" w:sz="0" w:space="0" w:color="auto"/>
                <w:bottom w:val="none" w:sz="0" w:space="0" w:color="auto"/>
                <w:right w:val="none" w:sz="0" w:space="0" w:color="auto"/>
              </w:divBdr>
            </w:div>
            <w:div w:id="1730491267">
              <w:marLeft w:val="135"/>
              <w:marRight w:val="135"/>
              <w:marTop w:val="0"/>
              <w:marBottom w:val="90"/>
              <w:divBdr>
                <w:top w:val="none" w:sz="0" w:space="0" w:color="auto"/>
                <w:left w:val="none" w:sz="0" w:space="0" w:color="auto"/>
                <w:bottom w:val="none" w:sz="0" w:space="0" w:color="auto"/>
                <w:right w:val="none" w:sz="0" w:space="0" w:color="auto"/>
              </w:divBdr>
            </w:div>
            <w:div w:id="1822382617">
              <w:marLeft w:val="135"/>
              <w:marRight w:val="135"/>
              <w:marTop w:val="0"/>
              <w:marBottom w:val="90"/>
              <w:divBdr>
                <w:top w:val="none" w:sz="0" w:space="0" w:color="auto"/>
                <w:left w:val="none" w:sz="0" w:space="0" w:color="auto"/>
                <w:bottom w:val="none" w:sz="0" w:space="0" w:color="auto"/>
                <w:right w:val="none" w:sz="0" w:space="0" w:color="auto"/>
              </w:divBdr>
            </w:div>
          </w:divsChild>
        </w:div>
      </w:divsChild>
    </w:div>
    <w:div w:id="611980819">
      <w:bodyDiv w:val="1"/>
      <w:marLeft w:val="0"/>
      <w:marRight w:val="0"/>
      <w:marTop w:val="0"/>
      <w:marBottom w:val="0"/>
      <w:divBdr>
        <w:top w:val="none" w:sz="0" w:space="0" w:color="auto"/>
        <w:left w:val="none" w:sz="0" w:space="0" w:color="auto"/>
        <w:bottom w:val="none" w:sz="0" w:space="0" w:color="auto"/>
        <w:right w:val="none" w:sz="0" w:space="0" w:color="auto"/>
      </w:divBdr>
    </w:div>
    <w:div w:id="776217491">
      <w:bodyDiv w:val="1"/>
      <w:marLeft w:val="0"/>
      <w:marRight w:val="0"/>
      <w:marTop w:val="0"/>
      <w:marBottom w:val="0"/>
      <w:divBdr>
        <w:top w:val="none" w:sz="0" w:space="0" w:color="auto"/>
        <w:left w:val="none" w:sz="0" w:space="0" w:color="auto"/>
        <w:bottom w:val="none" w:sz="0" w:space="0" w:color="auto"/>
        <w:right w:val="none" w:sz="0" w:space="0" w:color="auto"/>
      </w:divBdr>
    </w:div>
    <w:div w:id="822434519">
      <w:bodyDiv w:val="1"/>
      <w:marLeft w:val="0"/>
      <w:marRight w:val="0"/>
      <w:marTop w:val="0"/>
      <w:marBottom w:val="0"/>
      <w:divBdr>
        <w:top w:val="none" w:sz="0" w:space="0" w:color="auto"/>
        <w:left w:val="none" w:sz="0" w:space="0" w:color="auto"/>
        <w:bottom w:val="none" w:sz="0" w:space="0" w:color="auto"/>
        <w:right w:val="none" w:sz="0" w:space="0" w:color="auto"/>
      </w:divBdr>
      <w:divsChild>
        <w:div w:id="103431120">
          <w:marLeft w:val="0"/>
          <w:marRight w:val="0"/>
          <w:marTop w:val="0"/>
          <w:marBottom w:val="0"/>
          <w:divBdr>
            <w:top w:val="none" w:sz="0" w:space="0" w:color="auto"/>
            <w:left w:val="none" w:sz="0" w:space="0" w:color="auto"/>
            <w:bottom w:val="none" w:sz="0" w:space="0" w:color="auto"/>
            <w:right w:val="none" w:sz="0" w:space="0" w:color="auto"/>
          </w:divBdr>
          <w:divsChild>
            <w:div w:id="1735663881">
              <w:marLeft w:val="0"/>
              <w:marRight w:val="0"/>
              <w:marTop w:val="0"/>
              <w:marBottom w:val="0"/>
              <w:divBdr>
                <w:top w:val="none" w:sz="0" w:space="0" w:color="auto"/>
                <w:left w:val="none" w:sz="0" w:space="0" w:color="auto"/>
                <w:bottom w:val="none" w:sz="0" w:space="0" w:color="auto"/>
                <w:right w:val="none" w:sz="0" w:space="0" w:color="auto"/>
              </w:divBdr>
              <w:divsChild>
                <w:div w:id="834536935">
                  <w:marLeft w:val="0"/>
                  <w:marRight w:val="0"/>
                  <w:marTop w:val="0"/>
                  <w:marBottom w:val="0"/>
                  <w:divBdr>
                    <w:top w:val="none" w:sz="0" w:space="0" w:color="auto"/>
                    <w:left w:val="none" w:sz="0" w:space="0" w:color="auto"/>
                    <w:bottom w:val="none" w:sz="0" w:space="0" w:color="auto"/>
                    <w:right w:val="none" w:sz="0" w:space="0" w:color="auto"/>
                  </w:divBdr>
                  <w:divsChild>
                    <w:div w:id="428164939">
                      <w:marLeft w:val="0"/>
                      <w:marRight w:val="0"/>
                      <w:marTop w:val="0"/>
                      <w:marBottom w:val="0"/>
                      <w:divBdr>
                        <w:top w:val="none" w:sz="0" w:space="0" w:color="auto"/>
                        <w:left w:val="none" w:sz="0" w:space="0" w:color="auto"/>
                        <w:bottom w:val="none" w:sz="0" w:space="0" w:color="auto"/>
                        <w:right w:val="none" w:sz="0" w:space="0" w:color="auto"/>
                      </w:divBdr>
                      <w:divsChild>
                        <w:div w:id="398023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7662256">
              <w:marLeft w:val="0"/>
              <w:marRight w:val="0"/>
              <w:marTop w:val="0"/>
              <w:marBottom w:val="0"/>
              <w:divBdr>
                <w:top w:val="none" w:sz="0" w:space="0" w:color="auto"/>
                <w:left w:val="none" w:sz="0" w:space="0" w:color="auto"/>
                <w:bottom w:val="none" w:sz="0" w:space="0" w:color="auto"/>
                <w:right w:val="none" w:sz="0" w:space="0" w:color="auto"/>
              </w:divBdr>
            </w:div>
            <w:div w:id="1791583256">
              <w:marLeft w:val="0"/>
              <w:marRight w:val="0"/>
              <w:marTop w:val="0"/>
              <w:marBottom w:val="0"/>
              <w:divBdr>
                <w:top w:val="none" w:sz="0" w:space="0" w:color="auto"/>
                <w:left w:val="none" w:sz="0" w:space="0" w:color="auto"/>
                <w:bottom w:val="none" w:sz="0" w:space="0" w:color="auto"/>
                <w:right w:val="none" w:sz="0" w:space="0" w:color="auto"/>
              </w:divBdr>
              <w:divsChild>
                <w:div w:id="1415273544">
                  <w:marLeft w:val="0"/>
                  <w:marRight w:val="0"/>
                  <w:marTop w:val="0"/>
                  <w:marBottom w:val="0"/>
                  <w:divBdr>
                    <w:top w:val="none" w:sz="0" w:space="0" w:color="auto"/>
                    <w:left w:val="none" w:sz="0" w:space="0" w:color="auto"/>
                    <w:bottom w:val="none" w:sz="0" w:space="0" w:color="auto"/>
                    <w:right w:val="none" w:sz="0" w:space="0" w:color="auto"/>
                  </w:divBdr>
                  <w:divsChild>
                    <w:div w:id="900795365">
                      <w:marLeft w:val="0"/>
                      <w:marRight w:val="0"/>
                      <w:marTop w:val="0"/>
                      <w:marBottom w:val="0"/>
                      <w:divBdr>
                        <w:top w:val="none" w:sz="0" w:space="0" w:color="auto"/>
                        <w:left w:val="none" w:sz="0" w:space="0" w:color="auto"/>
                        <w:bottom w:val="none" w:sz="0" w:space="0" w:color="auto"/>
                        <w:right w:val="none" w:sz="0" w:space="0" w:color="auto"/>
                      </w:divBdr>
                      <w:divsChild>
                        <w:div w:id="5437179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341056">
              <w:marLeft w:val="0"/>
              <w:marRight w:val="0"/>
              <w:marTop w:val="0"/>
              <w:marBottom w:val="0"/>
              <w:divBdr>
                <w:top w:val="none" w:sz="0" w:space="0" w:color="auto"/>
                <w:left w:val="none" w:sz="0" w:space="0" w:color="auto"/>
                <w:bottom w:val="none" w:sz="0" w:space="0" w:color="auto"/>
                <w:right w:val="none" w:sz="0" w:space="0" w:color="auto"/>
              </w:divBdr>
            </w:div>
            <w:div w:id="155536577">
              <w:marLeft w:val="0"/>
              <w:marRight w:val="0"/>
              <w:marTop w:val="0"/>
              <w:marBottom w:val="0"/>
              <w:divBdr>
                <w:top w:val="none" w:sz="0" w:space="0" w:color="auto"/>
                <w:left w:val="none" w:sz="0" w:space="0" w:color="auto"/>
                <w:bottom w:val="none" w:sz="0" w:space="0" w:color="auto"/>
                <w:right w:val="none" w:sz="0" w:space="0" w:color="auto"/>
              </w:divBdr>
              <w:divsChild>
                <w:div w:id="1684939568">
                  <w:marLeft w:val="0"/>
                  <w:marRight w:val="0"/>
                  <w:marTop w:val="0"/>
                  <w:marBottom w:val="0"/>
                  <w:divBdr>
                    <w:top w:val="none" w:sz="0" w:space="0" w:color="auto"/>
                    <w:left w:val="none" w:sz="0" w:space="0" w:color="auto"/>
                    <w:bottom w:val="none" w:sz="0" w:space="0" w:color="auto"/>
                    <w:right w:val="none" w:sz="0" w:space="0" w:color="auto"/>
                  </w:divBdr>
                  <w:divsChild>
                    <w:div w:id="999116805">
                      <w:marLeft w:val="0"/>
                      <w:marRight w:val="0"/>
                      <w:marTop w:val="0"/>
                      <w:marBottom w:val="0"/>
                      <w:divBdr>
                        <w:top w:val="none" w:sz="0" w:space="0" w:color="auto"/>
                        <w:left w:val="none" w:sz="0" w:space="0" w:color="auto"/>
                        <w:bottom w:val="none" w:sz="0" w:space="0" w:color="auto"/>
                        <w:right w:val="none" w:sz="0" w:space="0" w:color="auto"/>
                      </w:divBdr>
                      <w:divsChild>
                        <w:div w:id="16002612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8294353">
              <w:marLeft w:val="0"/>
              <w:marRight w:val="0"/>
              <w:marTop w:val="0"/>
              <w:marBottom w:val="0"/>
              <w:divBdr>
                <w:top w:val="none" w:sz="0" w:space="0" w:color="auto"/>
                <w:left w:val="none" w:sz="0" w:space="0" w:color="auto"/>
                <w:bottom w:val="none" w:sz="0" w:space="0" w:color="auto"/>
                <w:right w:val="none" w:sz="0" w:space="0" w:color="auto"/>
              </w:divBdr>
            </w:div>
            <w:div w:id="1733655825">
              <w:marLeft w:val="0"/>
              <w:marRight w:val="0"/>
              <w:marTop w:val="0"/>
              <w:marBottom w:val="0"/>
              <w:divBdr>
                <w:top w:val="none" w:sz="0" w:space="0" w:color="auto"/>
                <w:left w:val="none" w:sz="0" w:space="0" w:color="auto"/>
                <w:bottom w:val="none" w:sz="0" w:space="0" w:color="auto"/>
                <w:right w:val="none" w:sz="0" w:space="0" w:color="auto"/>
              </w:divBdr>
              <w:divsChild>
                <w:div w:id="224603962">
                  <w:marLeft w:val="0"/>
                  <w:marRight w:val="0"/>
                  <w:marTop w:val="0"/>
                  <w:marBottom w:val="0"/>
                  <w:divBdr>
                    <w:top w:val="none" w:sz="0" w:space="0" w:color="auto"/>
                    <w:left w:val="none" w:sz="0" w:space="0" w:color="auto"/>
                    <w:bottom w:val="none" w:sz="0" w:space="0" w:color="auto"/>
                    <w:right w:val="none" w:sz="0" w:space="0" w:color="auto"/>
                  </w:divBdr>
                  <w:divsChild>
                    <w:div w:id="397636266">
                      <w:marLeft w:val="0"/>
                      <w:marRight w:val="0"/>
                      <w:marTop w:val="0"/>
                      <w:marBottom w:val="0"/>
                      <w:divBdr>
                        <w:top w:val="none" w:sz="0" w:space="0" w:color="auto"/>
                        <w:left w:val="none" w:sz="0" w:space="0" w:color="auto"/>
                        <w:bottom w:val="none" w:sz="0" w:space="0" w:color="auto"/>
                        <w:right w:val="none" w:sz="0" w:space="0" w:color="auto"/>
                      </w:divBdr>
                      <w:divsChild>
                        <w:div w:id="2024281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4663502">
              <w:marLeft w:val="0"/>
              <w:marRight w:val="0"/>
              <w:marTop w:val="0"/>
              <w:marBottom w:val="0"/>
              <w:divBdr>
                <w:top w:val="none" w:sz="0" w:space="0" w:color="auto"/>
                <w:left w:val="none" w:sz="0" w:space="0" w:color="auto"/>
                <w:bottom w:val="none" w:sz="0" w:space="0" w:color="auto"/>
                <w:right w:val="none" w:sz="0" w:space="0" w:color="auto"/>
              </w:divBdr>
            </w:div>
            <w:div w:id="826701315">
              <w:marLeft w:val="0"/>
              <w:marRight w:val="0"/>
              <w:marTop w:val="0"/>
              <w:marBottom w:val="0"/>
              <w:divBdr>
                <w:top w:val="none" w:sz="0" w:space="0" w:color="auto"/>
                <w:left w:val="none" w:sz="0" w:space="0" w:color="auto"/>
                <w:bottom w:val="none" w:sz="0" w:space="0" w:color="auto"/>
                <w:right w:val="none" w:sz="0" w:space="0" w:color="auto"/>
              </w:divBdr>
              <w:divsChild>
                <w:div w:id="1022246908">
                  <w:marLeft w:val="0"/>
                  <w:marRight w:val="0"/>
                  <w:marTop w:val="0"/>
                  <w:marBottom w:val="0"/>
                  <w:divBdr>
                    <w:top w:val="none" w:sz="0" w:space="0" w:color="auto"/>
                    <w:left w:val="none" w:sz="0" w:space="0" w:color="auto"/>
                    <w:bottom w:val="none" w:sz="0" w:space="0" w:color="auto"/>
                    <w:right w:val="none" w:sz="0" w:space="0" w:color="auto"/>
                  </w:divBdr>
                  <w:divsChild>
                    <w:div w:id="1090273192">
                      <w:marLeft w:val="0"/>
                      <w:marRight w:val="0"/>
                      <w:marTop w:val="0"/>
                      <w:marBottom w:val="0"/>
                      <w:divBdr>
                        <w:top w:val="none" w:sz="0" w:space="0" w:color="auto"/>
                        <w:left w:val="none" w:sz="0" w:space="0" w:color="auto"/>
                        <w:bottom w:val="none" w:sz="0" w:space="0" w:color="auto"/>
                        <w:right w:val="none" w:sz="0" w:space="0" w:color="auto"/>
                      </w:divBdr>
                      <w:divsChild>
                        <w:div w:id="139847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7906377">
      <w:bodyDiv w:val="1"/>
      <w:marLeft w:val="0"/>
      <w:marRight w:val="0"/>
      <w:marTop w:val="0"/>
      <w:marBottom w:val="0"/>
      <w:divBdr>
        <w:top w:val="none" w:sz="0" w:space="0" w:color="auto"/>
        <w:left w:val="none" w:sz="0" w:space="0" w:color="auto"/>
        <w:bottom w:val="none" w:sz="0" w:space="0" w:color="auto"/>
        <w:right w:val="none" w:sz="0" w:space="0" w:color="auto"/>
      </w:divBdr>
    </w:div>
    <w:div w:id="1091195769">
      <w:bodyDiv w:val="1"/>
      <w:marLeft w:val="0"/>
      <w:marRight w:val="0"/>
      <w:marTop w:val="0"/>
      <w:marBottom w:val="0"/>
      <w:divBdr>
        <w:top w:val="none" w:sz="0" w:space="0" w:color="auto"/>
        <w:left w:val="none" w:sz="0" w:space="0" w:color="auto"/>
        <w:bottom w:val="none" w:sz="0" w:space="0" w:color="auto"/>
        <w:right w:val="none" w:sz="0" w:space="0" w:color="auto"/>
      </w:divBdr>
    </w:div>
    <w:div w:id="1102795948">
      <w:bodyDiv w:val="1"/>
      <w:marLeft w:val="0"/>
      <w:marRight w:val="0"/>
      <w:marTop w:val="0"/>
      <w:marBottom w:val="0"/>
      <w:divBdr>
        <w:top w:val="none" w:sz="0" w:space="0" w:color="auto"/>
        <w:left w:val="none" w:sz="0" w:space="0" w:color="auto"/>
        <w:bottom w:val="none" w:sz="0" w:space="0" w:color="auto"/>
        <w:right w:val="none" w:sz="0" w:space="0" w:color="auto"/>
      </w:divBdr>
    </w:div>
    <w:div w:id="1215238182">
      <w:bodyDiv w:val="1"/>
      <w:marLeft w:val="0"/>
      <w:marRight w:val="0"/>
      <w:marTop w:val="0"/>
      <w:marBottom w:val="0"/>
      <w:divBdr>
        <w:top w:val="none" w:sz="0" w:space="0" w:color="auto"/>
        <w:left w:val="none" w:sz="0" w:space="0" w:color="auto"/>
        <w:bottom w:val="none" w:sz="0" w:space="0" w:color="auto"/>
        <w:right w:val="none" w:sz="0" w:space="0" w:color="auto"/>
      </w:divBdr>
    </w:div>
    <w:div w:id="1230463602">
      <w:bodyDiv w:val="1"/>
      <w:marLeft w:val="0"/>
      <w:marRight w:val="0"/>
      <w:marTop w:val="0"/>
      <w:marBottom w:val="0"/>
      <w:divBdr>
        <w:top w:val="none" w:sz="0" w:space="0" w:color="auto"/>
        <w:left w:val="none" w:sz="0" w:space="0" w:color="auto"/>
        <w:bottom w:val="none" w:sz="0" w:space="0" w:color="auto"/>
        <w:right w:val="none" w:sz="0" w:space="0" w:color="auto"/>
      </w:divBdr>
    </w:div>
    <w:div w:id="1298996351">
      <w:bodyDiv w:val="1"/>
      <w:marLeft w:val="0"/>
      <w:marRight w:val="0"/>
      <w:marTop w:val="0"/>
      <w:marBottom w:val="0"/>
      <w:divBdr>
        <w:top w:val="none" w:sz="0" w:space="0" w:color="auto"/>
        <w:left w:val="none" w:sz="0" w:space="0" w:color="auto"/>
        <w:bottom w:val="none" w:sz="0" w:space="0" w:color="auto"/>
        <w:right w:val="none" w:sz="0" w:space="0" w:color="auto"/>
      </w:divBdr>
    </w:div>
    <w:div w:id="1629553845">
      <w:bodyDiv w:val="1"/>
      <w:marLeft w:val="0"/>
      <w:marRight w:val="0"/>
      <w:marTop w:val="0"/>
      <w:marBottom w:val="0"/>
      <w:divBdr>
        <w:top w:val="none" w:sz="0" w:space="0" w:color="auto"/>
        <w:left w:val="none" w:sz="0" w:space="0" w:color="auto"/>
        <w:bottom w:val="none" w:sz="0" w:space="0" w:color="auto"/>
        <w:right w:val="none" w:sz="0" w:space="0" w:color="auto"/>
      </w:divBdr>
      <w:divsChild>
        <w:div w:id="2109109812">
          <w:marLeft w:val="0"/>
          <w:marRight w:val="0"/>
          <w:marTop w:val="0"/>
          <w:marBottom w:val="0"/>
          <w:divBdr>
            <w:top w:val="none" w:sz="0" w:space="0" w:color="auto"/>
            <w:left w:val="none" w:sz="0" w:space="0" w:color="auto"/>
            <w:bottom w:val="none" w:sz="0" w:space="0" w:color="auto"/>
            <w:right w:val="none" w:sz="0" w:space="0" w:color="auto"/>
          </w:divBdr>
          <w:divsChild>
            <w:div w:id="84228559">
              <w:marLeft w:val="135"/>
              <w:marRight w:val="135"/>
              <w:marTop w:val="0"/>
              <w:marBottom w:val="90"/>
              <w:divBdr>
                <w:top w:val="none" w:sz="0" w:space="0" w:color="auto"/>
                <w:left w:val="none" w:sz="0" w:space="0" w:color="auto"/>
                <w:bottom w:val="none" w:sz="0" w:space="0" w:color="auto"/>
                <w:right w:val="none" w:sz="0" w:space="0" w:color="auto"/>
              </w:divBdr>
            </w:div>
            <w:div w:id="322510111">
              <w:marLeft w:val="135"/>
              <w:marRight w:val="135"/>
              <w:marTop w:val="0"/>
              <w:marBottom w:val="90"/>
              <w:divBdr>
                <w:top w:val="none" w:sz="0" w:space="0" w:color="auto"/>
                <w:left w:val="none" w:sz="0" w:space="0" w:color="auto"/>
                <w:bottom w:val="none" w:sz="0" w:space="0" w:color="auto"/>
                <w:right w:val="none" w:sz="0" w:space="0" w:color="auto"/>
              </w:divBdr>
            </w:div>
            <w:div w:id="1100486617">
              <w:marLeft w:val="135"/>
              <w:marRight w:val="135"/>
              <w:marTop w:val="0"/>
              <w:marBottom w:val="90"/>
              <w:divBdr>
                <w:top w:val="none" w:sz="0" w:space="0" w:color="auto"/>
                <w:left w:val="none" w:sz="0" w:space="0" w:color="auto"/>
                <w:bottom w:val="none" w:sz="0" w:space="0" w:color="auto"/>
                <w:right w:val="none" w:sz="0" w:space="0" w:color="auto"/>
              </w:divBdr>
            </w:div>
            <w:div w:id="1466194739">
              <w:marLeft w:val="135"/>
              <w:marRight w:val="135"/>
              <w:marTop w:val="0"/>
              <w:marBottom w:val="90"/>
              <w:divBdr>
                <w:top w:val="none" w:sz="0" w:space="0" w:color="auto"/>
                <w:left w:val="none" w:sz="0" w:space="0" w:color="auto"/>
                <w:bottom w:val="none" w:sz="0" w:space="0" w:color="auto"/>
                <w:right w:val="none" w:sz="0" w:space="0" w:color="auto"/>
              </w:divBdr>
            </w:div>
            <w:div w:id="1756435948">
              <w:marLeft w:val="135"/>
              <w:marRight w:val="135"/>
              <w:marTop w:val="0"/>
              <w:marBottom w:val="90"/>
              <w:divBdr>
                <w:top w:val="none" w:sz="0" w:space="0" w:color="auto"/>
                <w:left w:val="none" w:sz="0" w:space="0" w:color="auto"/>
                <w:bottom w:val="none" w:sz="0" w:space="0" w:color="auto"/>
                <w:right w:val="none" w:sz="0" w:space="0" w:color="auto"/>
              </w:divBdr>
            </w:div>
          </w:divsChild>
        </w:div>
      </w:divsChild>
    </w:div>
    <w:div w:id="1672753972">
      <w:bodyDiv w:val="1"/>
      <w:marLeft w:val="0"/>
      <w:marRight w:val="0"/>
      <w:marTop w:val="0"/>
      <w:marBottom w:val="0"/>
      <w:divBdr>
        <w:top w:val="none" w:sz="0" w:space="0" w:color="auto"/>
        <w:left w:val="none" w:sz="0" w:space="0" w:color="auto"/>
        <w:bottom w:val="none" w:sz="0" w:space="0" w:color="auto"/>
        <w:right w:val="none" w:sz="0" w:space="0" w:color="auto"/>
      </w:divBdr>
    </w:div>
    <w:div w:id="1852837366">
      <w:bodyDiv w:val="1"/>
      <w:marLeft w:val="0"/>
      <w:marRight w:val="0"/>
      <w:marTop w:val="0"/>
      <w:marBottom w:val="0"/>
      <w:divBdr>
        <w:top w:val="none" w:sz="0" w:space="0" w:color="auto"/>
        <w:left w:val="none" w:sz="0" w:space="0" w:color="auto"/>
        <w:bottom w:val="none" w:sz="0" w:space="0" w:color="auto"/>
        <w:right w:val="none" w:sz="0" w:space="0" w:color="auto"/>
      </w:divBdr>
    </w:div>
    <w:div w:id="1907446115">
      <w:bodyDiv w:val="1"/>
      <w:marLeft w:val="0"/>
      <w:marRight w:val="0"/>
      <w:marTop w:val="0"/>
      <w:marBottom w:val="0"/>
      <w:divBdr>
        <w:top w:val="none" w:sz="0" w:space="0" w:color="auto"/>
        <w:left w:val="none" w:sz="0" w:space="0" w:color="auto"/>
        <w:bottom w:val="none" w:sz="0" w:space="0" w:color="auto"/>
        <w:right w:val="none" w:sz="0" w:space="0" w:color="auto"/>
      </w:divBdr>
    </w:div>
    <w:div w:id="1935746396">
      <w:bodyDiv w:val="1"/>
      <w:marLeft w:val="0"/>
      <w:marRight w:val="0"/>
      <w:marTop w:val="0"/>
      <w:marBottom w:val="0"/>
      <w:divBdr>
        <w:top w:val="none" w:sz="0" w:space="0" w:color="auto"/>
        <w:left w:val="none" w:sz="0" w:space="0" w:color="auto"/>
        <w:bottom w:val="none" w:sz="0" w:space="0" w:color="auto"/>
        <w:right w:val="none" w:sz="0" w:space="0" w:color="auto"/>
      </w:divBdr>
    </w:div>
    <w:div w:id="20944755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0002206-E5A3-4FE2-BD72-E25D50781B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20173</Words>
  <Characters>114990</Characters>
  <Application>Microsoft Office Word</Application>
  <DocSecurity>0</DocSecurity>
  <Lines>958</Lines>
  <Paragraphs>269</Paragraphs>
  <ScaleCrop>false</ScaleCrop>
  <HeadingPairs>
    <vt:vector size="2" baseType="variant">
      <vt:variant>
        <vt:lpstr>Title</vt:lpstr>
      </vt:variant>
      <vt:variant>
        <vt:i4>1</vt:i4>
      </vt:variant>
    </vt:vector>
  </HeadingPairs>
  <TitlesOfParts>
    <vt:vector size="1" baseType="lpstr">
      <vt:lpstr/>
    </vt:vector>
  </TitlesOfParts>
  <Company>State of Indiana</Company>
  <LinksUpToDate>false</LinksUpToDate>
  <CharactersWithSpaces>134894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athiemann</dc:creator>
  <cp:keywords/>
  <dc:description/>
  <cp:lastModifiedBy>Davidson, Traci</cp:lastModifiedBy>
  <cp:revision>2</cp:revision>
  <cp:lastPrinted>2013-02-05T17:28:00Z</cp:lastPrinted>
  <dcterms:created xsi:type="dcterms:W3CDTF">2020-07-15T18:22:00Z</dcterms:created>
  <dcterms:modified xsi:type="dcterms:W3CDTF">2020-07-15T18:22:00Z</dcterms:modified>
</cp:coreProperties>
</file>